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75534" w14:textId="77777777" w:rsidR="000748A6" w:rsidRPr="00DE76D4" w:rsidRDefault="000748A6" w:rsidP="000748A6">
      <w:pPr>
        <w:suppressAutoHyphens/>
        <w:spacing w:after="0" w:line="240" w:lineRule="auto"/>
        <w:ind w:right="-1418"/>
        <w:rPr>
          <w:rFonts w:ascii="Tahoma" w:eastAsia="Times New Roman" w:hAnsi="Tahoma" w:cs="Tahoma"/>
          <w:sz w:val="20"/>
          <w:szCs w:val="20"/>
          <w:lang w:eastAsia="ar-SA"/>
        </w:rPr>
      </w:pPr>
      <w:r w:rsidRPr="00DE76D4">
        <w:rPr>
          <w:rFonts w:ascii="Tahoma" w:eastAsia="Times New Roman" w:hAnsi="Tahoma" w:cs="Tahoma"/>
          <w:sz w:val="20"/>
          <w:szCs w:val="20"/>
          <w:lang w:eastAsia="ar-SA"/>
        </w:rPr>
        <w:t>Zamawiający:</w:t>
      </w:r>
    </w:p>
    <w:p w14:paraId="1CBC2DF8" w14:textId="2348AF4D" w:rsidR="000748A6" w:rsidRDefault="000748A6" w:rsidP="000748A6">
      <w:pPr>
        <w:spacing w:after="60"/>
        <w:outlineLvl w:val="1"/>
        <w:rPr>
          <w:rFonts w:ascii="Tahoma" w:eastAsia="Times New Roman" w:hAnsi="Tahoma" w:cs="Tahoma"/>
          <w:b/>
          <w:bCs/>
          <w:sz w:val="20"/>
          <w:szCs w:val="20"/>
          <w:lang w:eastAsia="ar-SA"/>
        </w:rPr>
      </w:pPr>
      <w:r>
        <w:rPr>
          <w:rFonts w:ascii="Tahoma" w:eastAsia="Times New Roman" w:hAnsi="Tahoma" w:cs="Tahoma"/>
          <w:b/>
          <w:bCs/>
          <w:sz w:val="20"/>
          <w:szCs w:val="20"/>
          <w:lang w:eastAsia="ar-SA"/>
        </w:rPr>
        <w:t>Wyszkowskie Towarzystwo Budownictwa Społecznego sp. z o.o.</w:t>
      </w:r>
    </w:p>
    <w:p w14:paraId="3679F312" w14:textId="3F966182" w:rsidR="000748A6" w:rsidRDefault="000748A6" w:rsidP="000748A6">
      <w:pPr>
        <w:spacing w:after="60"/>
        <w:outlineLvl w:val="1"/>
        <w:rPr>
          <w:rFonts w:ascii="Tahoma" w:eastAsia="Times New Roman" w:hAnsi="Tahoma" w:cs="Tahoma"/>
          <w:b/>
          <w:bCs/>
          <w:sz w:val="20"/>
          <w:szCs w:val="20"/>
          <w:lang w:eastAsia="ar-SA"/>
        </w:rPr>
      </w:pPr>
      <w:r>
        <w:rPr>
          <w:rFonts w:ascii="Tahoma" w:eastAsia="Times New Roman" w:hAnsi="Tahoma" w:cs="Tahoma"/>
          <w:b/>
          <w:bCs/>
          <w:sz w:val="20"/>
          <w:szCs w:val="20"/>
          <w:lang w:eastAsia="ar-SA"/>
        </w:rPr>
        <w:t>Ul. Komunalna 1</w:t>
      </w:r>
    </w:p>
    <w:p w14:paraId="07278452" w14:textId="33EEB76E" w:rsidR="000748A6" w:rsidRDefault="000748A6" w:rsidP="000748A6">
      <w:pPr>
        <w:spacing w:after="60"/>
        <w:outlineLvl w:val="1"/>
        <w:rPr>
          <w:rFonts w:ascii="Tahoma" w:eastAsia="Times New Roman" w:hAnsi="Tahoma" w:cs="Tahoma"/>
          <w:b/>
          <w:bCs/>
          <w:sz w:val="20"/>
          <w:szCs w:val="20"/>
          <w:lang w:eastAsia="ar-SA"/>
        </w:rPr>
      </w:pPr>
      <w:r>
        <w:rPr>
          <w:rFonts w:ascii="Tahoma" w:eastAsia="Times New Roman" w:hAnsi="Tahoma" w:cs="Tahoma"/>
          <w:b/>
          <w:bCs/>
          <w:sz w:val="20"/>
          <w:szCs w:val="20"/>
          <w:lang w:eastAsia="ar-SA"/>
        </w:rPr>
        <w:t>07-200 Wyszków</w:t>
      </w:r>
    </w:p>
    <w:p w14:paraId="5ABCF32C" w14:textId="77777777" w:rsidR="000748A6" w:rsidRPr="00DE76D4" w:rsidRDefault="000748A6" w:rsidP="000748A6">
      <w:pPr>
        <w:spacing w:after="60"/>
        <w:outlineLvl w:val="1"/>
        <w:rPr>
          <w:rFonts w:ascii="Tahoma" w:eastAsia="Calibri" w:hAnsi="Tahoma" w:cs="Tahoma"/>
          <w:b/>
          <w:sz w:val="20"/>
          <w:szCs w:val="20"/>
        </w:rPr>
      </w:pPr>
    </w:p>
    <w:p w14:paraId="7A3C45ED" w14:textId="77777777" w:rsidR="000748A6" w:rsidRPr="00DE76D4" w:rsidRDefault="000748A6" w:rsidP="000748A6">
      <w:pPr>
        <w:spacing w:after="60"/>
        <w:outlineLvl w:val="1"/>
        <w:rPr>
          <w:rFonts w:ascii="Tahoma" w:eastAsia="Calibri" w:hAnsi="Tahoma" w:cs="Tahoma"/>
          <w:b/>
          <w:sz w:val="20"/>
          <w:szCs w:val="20"/>
        </w:rPr>
      </w:pPr>
    </w:p>
    <w:p w14:paraId="75539632" w14:textId="77777777" w:rsidR="000748A6" w:rsidRPr="00DE76D4" w:rsidRDefault="000748A6" w:rsidP="000748A6">
      <w:pPr>
        <w:spacing w:after="60"/>
        <w:outlineLvl w:val="1"/>
        <w:rPr>
          <w:rFonts w:ascii="Tahoma" w:eastAsia="Calibri" w:hAnsi="Tahoma" w:cs="Tahoma"/>
          <w:b/>
          <w:sz w:val="20"/>
          <w:szCs w:val="20"/>
        </w:rPr>
      </w:pPr>
    </w:p>
    <w:p w14:paraId="22B5FB2B" w14:textId="77777777" w:rsidR="000748A6" w:rsidRPr="00DE76D4" w:rsidRDefault="000748A6" w:rsidP="000748A6">
      <w:pPr>
        <w:spacing w:after="60"/>
        <w:outlineLvl w:val="1"/>
        <w:rPr>
          <w:rFonts w:ascii="Tahoma" w:eastAsia="Calibri" w:hAnsi="Tahoma" w:cs="Tahoma"/>
          <w:sz w:val="20"/>
          <w:szCs w:val="20"/>
        </w:rPr>
      </w:pPr>
    </w:p>
    <w:p w14:paraId="3A7175F7" w14:textId="77777777" w:rsidR="000748A6" w:rsidRPr="00DE76D4" w:rsidRDefault="000748A6" w:rsidP="000748A6">
      <w:pPr>
        <w:spacing w:after="60"/>
        <w:outlineLvl w:val="1"/>
        <w:rPr>
          <w:rFonts w:ascii="Tahoma" w:eastAsia="Calibri" w:hAnsi="Tahoma" w:cs="Tahoma"/>
          <w:b/>
          <w:sz w:val="20"/>
          <w:szCs w:val="20"/>
          <w:u w:val="single"/>
        </w:rPr>
      </w:pPr>
    </w:p>
    <w:p w14:paraId="2DC75A4D" w14:textId="77777777" w:rsidR="000748A6" w:rsidRPr="00EB3220" w:rsidRDefault="000748A6" w:rsidP="000748A6">
      <w:pPr>
        <w:suppressAutoHyphens/>
        <w:spacing w:after="0" w:line="240" w:lineRule="auto"/>
        <w:ind w:right="-3"/>
        <w:jc w:val="center"/>
        <w:rPr>
          <w:rFonts w:ascii="Tahoma" w:eastAsia="Times New Roman" w:hAnsi="Tahoma" w:cs="Tahoma"/>
          <w:b/>
          <w:sz w:val="24"/>
          <w:szCs w:val="24"/>
          <w:lang w:eastAsia="ar-SA"/>
        </w:rPr>
      </w:pPr>
      <w:r>
        <w:rPr>
          <w:rFonts w:ascii="Tahoma" w:eastAsia="Times New Roman" w:hAnsi="Tahoma" w:cs="Tahoma"/>
          <w:b/>
          <w:sz w:val="24"/>
          <w:szCs w:val="24"/>
          <w:lang w:eastAsia="ar-SA"/>
        </w:rPr>
        <w:t xml:space="preserve">SPECYFIKACJA  </w:t>
      </w:r>
      <w:r w:rsidRPr="00EB3220">
        <w:rPr>
          <w:rFonts w:ascii="Tahoma" w:eastAsia="Times New Roman" w:hAnsi="Tahoma" w:cs="Tahoma"/>
          <w:b/>
          <w:sz w:val="24"/>
          <w:szCs w:val="24"/>
          <w:lang w:eastAsia="ar-SA"/>
        </w:rPr>
        <w:t xml:space="preserve">  WARUNKÓW   ZAMÓWIENIA</w:t>
      </w:r>
    </w:p>
    <w:p w14:paraId="53E00015" w14:textId="77777777" w:rsidR="000748A6" w:rsidRPr="00DE76D4" w:rsidRDefault="000748A6" w:rsidP="000748A6">
      <w:pPr>
        <w:tabs>
          <w:tab w:val="left" w:pos="1440"/>
        </w:tabs>
        <w:spacing w:after="0" w:line="240" w:lineRule="auto"/>
        <w:jc w:val="both"/>
        <w:outlineLvl w:val="1"/>
        <w:rPr>
          <w:rFonts w:ascii="Tahoma" w:eastAsia="Calibri" w:hAnsi="Tahoma" w:cs="Tahoma"/>
          <w:sz w:val="20"/>
          <w:szCs w:val="20"/>
        </w:rPr>
      </w:pPr>
    </w:p>
    <w:p w14:paraId="537003BD" w14:textId="77777777" w:rsidR="000748A6" w:rsidRPr="00CE4454" w:rsidRDefault="000748A6" w:rsidP="000748A6">
      <w:pPr>
        <w:tabs>
          <w:tab w:val="left" w:pos="1440"/>
        </w:tabs>
        <w:spacing w:after="0" w:line="240" w:lineRule="auto"/>
        <w:jc w:val="both"/>
        <w:outlineLvl w:val="1"/>
        <w:rPr>
          <w:rFonts w:ascii="Tahoma" w:eastAsia="Calibri" w:hAnsi="Tahoma" w:cs="Tahoma"/>
          <w:color w:val="FF0000"/>
          <w:sz w:val="28"/>
          <w:szCs w:val="28"/>
        </w:rPr>
      </w:pPr>
    </w:p>
    <w:p w14:paraId="6AD3AB2F" w14:textId="77777777" w:rsidR="000748A6" w:rsidRDefault="000748A6" w:rsidP="000748A6">
      <w:pPr>
        <w:spacing w:after="0" w:line="360" w:lineRule="auto"/>
        <w:jc w:val="center"/>
        <w:rPr>
          <w:rFonts w:ascii="Tahoma" w:eastAsia="Calibri" w:hAnsi="Tahoma" w:cs="Tahoma"/>
          <w:b/>
          <w:bCs/>
          <w:i/>
          <w:sz w:val="28"/>
          <w:szCs w:val="28"/>
        </w:rPr>
      </w:pPr>
      <w:r w:rsidRPr="00CE4454">
        <w:rPr>
          <w:rFonts w:ascii="Tahoma" w:eastAsia="Calibri" w:hAnsi="Tahoma" w:cs="Tahoma"/>
          <w:b/>
          <w:bCs/>
          <w:i/>
          <w:sz w:val="28"/>
          <w:szCs w:val="28"/>
        </w:rPr>
        <w:t>„</w:t>
      </w:r>
      <w:r>
        <w:rPr>
          <w:rFonts w:ascii="Tahoma" w:eastAsia="Calibri" w:hAnsi="Tahoma" w:cs="Tahoma"/>
          <w:b/>
          <w:bCs/>
          <w:i/>
          <w:sz w:val="28"/>
          <w:szCs w:val="28"/>
        </w:rPr>
        <w:t xml:space="preserve">Budowa budynku mieszkalnego wielorodzinnego </w:t>
      </w:r>
    </w:p>
    <w:p w14:paraId="246383B3" w14:textId="77777777" w:rsidR="000748A6" w:rsidRDefault="000748A6" w:rsidP="000748A6">
      <w:pPr>
        <w:spacing w:after="0" w:line="360" w:lineRule="auto"/>
        <w:jc w:val="center"/>
        <w:rPr>
          <w:rFonts w:ascii="Tahoma" w:eastAsia="Calibri" w:hAnsi="Tahoma" w:cs="Tahoma"/>
          <w:b/>
          <w:bCs/>
          <w:i/>
          <w:sz w:val="28"/>
          <w:szCs w:val="28"/>
        </w:rPr>
      </w:pPr>
      <w:r>
        <w:rPr>
          <w:rFonts w:ascii="Tahoma" w:eastAsia="Calibri" w:hAnsi="Tahoma" w:cs="Tahoma"/>
          <w:b/>
          <w:bCs/>
          <w:i/>
          <w:sz w:val="28"/>
          <w:szCs w:val="28"/>
        </w:rPr>
        <w:t xml:space="preserve">z miejscami postojowymi w kondygnacji podziemnej </w:t>
      </w:r>
    </w:p>
    <w:p w14:paraId="0B4C48E6" w14:textId="555B233B" w:rsidR="000748A6" w:rsidRPr="00CE4454" w:rsidRDefault="000748A6" w:rsidP="000748A6">
      <w:pPr>
        <w:spacing w:after="0" w:line="360" w:lineRule="auto"/>
        <w:jc w:val="center"/>
        <w:rPr>
          <w:rFonts w:ascii="Tahoma" w:eastAsia="Calibri" w:hAnsi="Tahoma" w:cs="Tahoma"/>
          <w:b/>
          <w:bCs/>
          <w:i/>
          <w:sz w:val="28"/>
          <w:szCs w:val="28"/>
        </w:rPr>
      </w:pPr>
      <w:r>
        <w:rPr>
          <w:rFonts w:ascii="Tahoma" w:eastAsia="Calibri" w:hAnsi="Tahoma" w:cs="Tahoma"/>
          <w:b/>
          <w:bCs/>
          <w:i/>
          <w:sz w:val="28"/>
          <w:szCs w:val="28"/>
        </w:rPr>
        <w:t>przy ul. Łącznej w Wyszkowie</w:t>
      </w:r>
      <w:r w:rsidRPr="00CE4454">
        <w:rPr>
          <w:rFonts w:ascii="Tahoma" w:eastAsia="Calibri" w:hAnsi="Tahoma" w:cs="Tahoma"/>
          <w:b/>
          <w:bCs/>
          <w:i/>
          <w:sz w:val="28"/>
          <w:szCs w:val="28"/>
        </w:rPr>
        <w:t>”</w:t>
      </w:r>
    </w:p>
    <w:p w14:paraId="08954DDD" w14:textId="77777777" w:rsidR="000748A6" w:rsidRPr="00CE4454" w:rsidRDefault="000748A6" w:rsidP="000748A6">
      <w:pPr>
        <w:spacing w:after="0" w:line="360" w:lineRule="auto"/>
        <w:jc w:val="center"/>
        <w:rPr>
          <w:rFonts w:ascii="Tahoma" w:eastAsia="Calibri" w:hAnsi="Tahoma" w:cs="Tahoma"/>
          <w:b/>
          <w:bCs/>
          <w:i/>
          <w:sz w:val="28"/>
          <w:szCs w:val="28"/>
        </w:rPr>
      </w:pPr>
    </w:p>
    <w:p w14:paraId="62D8D480" w14:textId="77777777" w:rsidR="000748A6" w:rsidRPr="00045FCD" w:rsidRDefault="000748A6" w:rsidP="000748A6">
      <w:pPr>
        <w:tabs>
          <w:tab w:val="left" w:pos="540"/>
        </w:tabs>
        <w:suppressAutoHyphens/>
        <w:spacing w:after="0"/>
        <w:rPr>
          <w:rFonts w:ascii="Tahoma" w:eastAsia="Calibri" w:hAnsi="Tahoma" w:cs="Tahoma"/>
          <w:i/>
          <w:sz w:val="28"/>
          <w:szCs w:val="28"/>
        </w:rPr>
      </w:pPr>
    </w:p>
    <w:p w14:paraId="335D1BB3" w14:textId="77777777" w:rsidR="000748A6" w:rsidRDefault="000748A6" w:rsidP="000748A6">
      <w:pPr>
        <w:spacing w:after="0" w:line="240" w:lineRule="auto"/>
        <w:jc w:val="both"/>
        <w:rPr>
          <w:rFonts w:ascii="Tahoma" w:eastAsia="Calibri" w:hAnsi="Tahoma" w:cs="Tahoma"/>
          <w:i/>
          <w:sz w:val="20"/>
          <w:szCs w:val="20"/>
        </w:rPr>
      </w:pPr>
      <w:r>
        <w:rPr>
          <w:rFonts w:ascii="Tahoma" w:eastAsia="Calibri" w:hAnsi="Tahoma" w:cs="Tahoma"/>
          <w:i/>
          <w:sz w:val="20"/>
          <w:szCs w:val="20"/>
        </w:rPr>
        <w:t xml:space="preserve">          </w:t>
      </w:r>
    </w:p>
    <w:p w14:paraId="15FC7CC5" w14:textId="77777777" w:rsidR="000748A6" w:rsidRDefault="000748A6" w:rsidP="000748A6">
      <w:pPr>
        <w:spacing w:after="0" w:line="240" w:lineRule="auto"/>
        <w:jc w:val="both"/>
        <w:rPr>
          <w:rFonts w:ascii="Tahoma" w:eastAsia="Calibri" w:hAnsi="Tahoma" w:cs="Tahoma"/>
          <w:i/>
          <w:sz w:val="20"/>
          <w:szCs w:val="20"/>
        </w:rPr>
      </w:pPr>
    </w:p>
    <w:p w14:paraId="124B43C5" w14:textId="77777777" w:rsidR="000748A6" w:rsidRDefault="000748A6" w:rsidP="000748A6">
      <w:pPr>
        <w:spacing w:after="0" w:line="240" w:lineRule="auto"/>
        <w:jc w:val="both"/>
        <w:rPr>
          <w:rFonts w:ascii="Tahoma" w:eastAsia="Calibri" w:hAnsi="Tahoma" w:cs="Tahoma"/>
          <w:i/>
          <w:sz w:val="20"/>
          <w:szCs w:val="20"/>
        </w:rPr>
      </w:pPr>
    </w:p>
    <w:p w14:paraId="6C73AADD" w14:textId="77777777" w:rsidR="000748A6" w:rsidRDefault="000748A6" w:rsidP="000748A6">
      <w:pPr>
        <w:spacing w:after="0" w:line="240" w:lineRule="auto"/>
        <w:jc w:val="both"/>
        <w:rPr>
          <w:rFonts w:ascii="Tahoma" w:eastAsia="Calibri" w:hAnsi="Tahoma" w:cs="Tahoma"/>
          <w:i/>
          <w:sz w:val="20"/>
          <w:szCs w:val="20"/>
        </w:rPr>
      </w:pPr>
    </w:p>
    <w:p w14:paraId="2C6ED95F" w14:textId="77777777" w:rsidR="000748A6" w:rsidRPr="00203F4E" w:rsidRDefault="000748A6" w:rsidP="000748A6">
      <w:pPr>
        <w:tabs>
          <w:tab w:val="left" w:pos="540"/>
        </w:tabs>
        <w:suppressAutoHyphens/>
        <w:spacing w:after="0" w:line="240" w:lineRule="auto"/>
        <w:ind w:left="1560" w:hanging="1560"/>
        <w:rPr>
          <w:rFonts w:asciiTheme="majorHAnsi" w:eastAsia="Calibri" w:hAnsiTheme="majorHAnsi" w:cs="Times New Roman"/>
          <w:i/>
        </w:rPr>
      </w:pPr>
    </w:p>
    <w:p w14:paraId="3395D95E" w14:textId="77777777" w:rsidR="000748A6" w:rsidRPr="00DE76D4" w:rsidRDefault="000748A6" w:rsidP="000748A6">
      <w:pPr>
        <w:spacing w:after="0" w:line="240" w:lineRule="auto"/>
        <w:jc w:val="both"/>
        <w:rPr>
          <w:rFonts w:ascii="Tahoma" w:eastAsia="Calibri" w:hAnsi="Tahoma" w:cs="Tahoma"/>
          <w:sz w:val="20"/>
          <w:szCs w:val="20"/>
        </w:rPr>
      </w:pPr>
    </w:p>
    <w:p w14:paraId="16C0CC68" w14:textId="77777777" w:rsidR="000748A6" w:rsidRPr="00DE76D4" w:rsidRDefault="000748A6" w:rsidP="000748A6">
      <w:pPr>
        <w:spacing w:after="0" w:line="240" w:lineRule="auto"/>
        <w:jc w:val="both"/>
        <w:rPr>
          <w:rFonts w:ascii="Tahoma" w:eastAsia="Calibri" w:hAnsi="Tahoma" w:cs="Tahoma"/>
          <w:sz w:val="20"/>
          <w:szCs w:val="20"/>
        </w:rPr>
      </w:pPr>
      <w:r w:rsidRPr="00DE76D4">
        <w:rPr>
          <w:rFonts w:ascii="Tahoma" w:eastAsia="Calibri" w:hAnsi="Tahoma" w:cs="Tahoma"/>
          <w:sz w:val="20"/>
          <w:szCs w:val="20"/>
        </w:rPr>
        <w:t>Instrukcje dla wykonawców.</w:t>
      </w:r>
    </w:p>
    <w:p w14:paraId="7D6E82C6" w14:textId="77777777" w:rsidR="000748A6" w:rsidRPr="00DE76D4" w:rsidRDefault="000748A6" w:rsidP="000748A6">
      <w:pPr>
        <w:spacing w:after="0" w:line="240" w:lineRule="auto"/>
        <w:jc w:val="both"/>
        <w:rPr>
          <w:rFonts w:ascii="Tahoma" w:eastAsia="Calibri" w:hAnsi="Tahoma" w:cs="Tahoma"/>
          <w:sz w:val="20"/>
          <w:szCs w:val="20"/>
        </w:rPr>
      </w:pPr>
    </w:p>
    <w:p w14:paraId="139BF3B2" w14:textId="77777777" w:rsidR="000748A6" w:rsidRPr="00DE76D4" w:rsidRDefault="000748A6" w:rsidP="000748A6">
      <w:pPr>
        <w:numPr>
          <w:ilvl w:val="0"/>
          <w:numId w:val="1"/>
        </w:numPr>
        <w:tabs>
          <w:tab w:val="left" w:pos="700"/>
        </w:tabs>
        <w:suppressAutoHyphens/>
        <w:spacing w:after="0" w:line="260" w:lineRule="atLeast"/>
        <w:ind w:right="-3"/>
        <w:jc w:val="both"/>
        <w:rPr>
          <w:rFonts w:ascii="Tahoma" w:eastAsia="Calibri" w:hAnsi="Tahoma" w:cs="Tahoma"/>
          <w:sz w:val="20"/>
          <w:szCs w:val="20"/>
        </w:rPr>
      </w:pPr>
      <w:r w:rsidRPr="00DE76D4">
        <w:rPr>
          <w:rFonts w:ascii="Tahoma" w:eastAsia="Calibri" w:hAnsi="Tahoma" w:cs="Tahoma"/>
          <w:sz w:val="20"/>
          <w:szCs w:val="20"/>
        </w:rPr>
        <w:t xml:space="preserve">Wzór oferty wraz z formularzami. </w:t>
      </w:r>
    </w:p>
    <w:p w14:paraId="60E0C09D" w14:textId="77777777" w:rsidR="000748A6" w:rsidRDefault="000748A6" w:rsidP="000748A6">
      <w:pPr>
        <w:numPr>
          <w:ilvl w:val="0"/>
          <w:numId w:val="1"/>
        </w:numPr>
        <w:tabs>
          <w:tab w:val="left" w:pos="700"/>
        </w:tabs>
        <w:suppressAutoHyphens/>
        <w:spacing w:after="0" w:line="260" w:lineRule="atLeast"/>
        <w:ind w:right="-3"/>
        <w:jc w:val="both"/>
        <w:rPr>
          <w:rFonts w:ascii="Tahoma" w:eastAsia="Calibri" w:hAnsi="Tahoma" w:cs="Tahoma"/>
          <w:sz w:val="20"/>
          <w:szCs w:val="20"/>
        </w:rPr>
      </w:pPr>
      <w:r w:rsidRPr="00DE76D4">
        <w:rPr>
          <w:rFonts w:ascii="Tahoma" w:eastAsia="Calibri" w:hAnsi="Tahoma" w:cs="Tahoma"/>
          <w:sz w:val="20"/>
          <w:szCs w:val="20"/>
        </w:rPr>
        <w:t>Wzór umowy.</w:t>
      </w:r>
    </w:p>
    <w:p w14:paraId="294A35C8" w14:textId="7BDF4981" w:rsidR="000748A6" w:rsidRDefault="003F6786" w:rsidP="000748A6">
      <w:pPr>
        <w:numPr>
          <w:ilvl w:val="0"/>
          <w:numId w:val="1"/>
        </w:numPr>
        <w:tabs>
          <w:tab w:val="left" w:pos="700"/>
        </w:tabs>
        <w:suppressAutoHyphens/>
        <w:spacing w:after="0" w:line="260" w:lineRule="atLeast"/>
        <w:ind w:right="-3"/>
        <w:jc w:val="both"/>
        <w:rPr>
          <w:rFonts w:ascii="Tahoma" w:eastAsia="Calibri" w:hAnsi="Tahoma" w:cs="Tahoma"/>
          <w:sz w:val="20"/>
          <w:szCs w:val="20"/>
        </w:rPr>
      </w:pPr>
      <w:r>
        <w:rPr>
          <w:rFonts w:ascii="Tahoma" w:eastAsia="Calibri" w:hAnsi="Tahoma" w:cs="Tahoma"/>
          <w:sz w:val="20"/>
          <w:szCs w:val="20"/>
        </w:rPr>
        <w:t>Dokumentacja projektowa</w:t>
      </w:r>
    </w:p>
    <w:p w14:paraId="4013DBDD" w14:textId="381E6A98" w:rsidR="003F6786" w:rsidRDefault="003F6786" w:rsidP="000748A6">
      <w:pPr>
        <w:numPr>
          <w:ilvl w:val="0"/>
          <w:numId w:val="1"/>
        </w:numPr>
        <w:tabs>
          <w:tab w:val="left" w:pos="700"/>
        </w:tabs>
        <w:suppressAutoHyphens/>
        <w:spacing w:after="0" w:line="260" w:lineRule="atLeast"/>
        <w:ind w:right="-3"/>
        <w:jc w:val="both"/>
        <w:rPr>
          <w:rFonts w:ascii="Tahoma" w:eastAsia="Calibri" w:hAnsi="Tahoma" w:cs="Tahoma"/>
          <w:sz w:val="20"/>
          <w:szCs w:val="20"/>
        </w:rPr>
      </w:pPr>
      <w:r>
        <w:rPr>
          <w:rFonts w:ascii="Tahoma" w:eastAsia="Calibri" w:hAnsi="Tahoma" w:cs="Tahoma"/>
          <w:sz w:val="20"/>
          <w:szCs w:val="20"/>
        </w:rPr>
        <w:t>STWiOR</w:t>
      </w:r>
    </w:p>
    <w:p w14:paraId="1EFDFEF8" w14:textId="77777777" w:rsidR="000748A6" w:rsidRDefault="000748A6" w:rsidP="000748A6">
      <w:pPr>
        <w:numPr>
          <w:ilvl w:val="0"/>
          <w:numId w:val="1"/>
        </w:numPr>
        <w:tabs>
          <w:tab w:val="left" w:pos="700"/>
        </w:tabs>
        <w:suppressAutoHyphens/>
        <w:spacing w:after="0" w:line="260" w:lineRule="atLeast"/>
        <w:ind w:right="-3"/>
        <w:jc w:val="both"/>
        <w:rPr>
          <w:rFonts w:ascii="Tahoma" w:eastAsia="Calibri" w:hAnsi="Tahoma" w:cs="Tahoma"/>
          <w:sz w:val="20"/>
          <w:szCs w:val="20"/>
        </w:rPr>
      </w:pPr>
      <w:r>
        <w:rPr>
          <w:rFonts w:ascii="Tahoma" w:eastAsia="Calibri" w:hAnsi="Tahoma" w:cs="Tahoma"/>
          <w:sz w:val="20"/>
          <w:szCs w:val="20"/>
        </w:rPr>
        <w:t>Przedmiary</w:t>
      </w:r>
    </w:p>
    <w:p w14:paraId="112B243F" w14:textId="77777777" w:rsidR="000748A6" w:rsidRPr="00DE76D4" w:rsidRDefault="000748A6" w:rsidP="000748A6">
      <w:pPr>
        <w:suppressAutoHyphens/>
        <w:spacing w:after="0" w:line="240" w:lineRule="auto"/>
        <w:ind w:right="-1418"/>
        <w:jc w:val="both"/>
        <w:rPr>
          <w:rFonts w:ascii="Tahoma" w:eastAsia="Times New Roman" w:hAnsi="Tahoma" w:cs="Tahoma"/>
          <w:sz w:val="20"/>
          <w:szCs w:val="20"/>
          <w:lang w:eastAsia="ar-SA"/>
        </w:rPr>
      </w:pPr>
    </w:p>
    <w:p w14:paraId="3F1A488C" w14:textId="77777777" w:rsidR="000748A6" w:rsidRPr="00DE76D4" w:rsidRDefault="000748A6" w:rsidP="000748A6">
      <w:pPr>
        <w:suppressAutoHyphens/>
        <w:spacing w:after="0" w:line="240" w:lineRule="auto"/>
        <w:ind w:right="-1418"/>
        <w:jc w:val="both"/>
        <w:rPr>
          <w:rFonts w:ascii="Tahoma" w:eastAsia="Times New Roman" w:hAnsi="Tahoma" w:cs="Tahoma"/>
          <w:sz w:val="20"/>
          <w:szCs w:val="20"/>
          <w:lang w:eastAsia="ar-SA"/>
        </w:rPr>
      </w:pPr>
    </w:p>
    <w:p w14:paraId="26C3A94A" w14:textId="5FCC8A3F" w:rsidR="000748A6" w:rsidRDefault="000748A6" w:rsidP="000748A6">
      <w:pPr>
        <w:suppressAutoHyphens/>
        <w:spacing w:after="0" w:line="240" w:lineRule="auto"/>
        <w:ind w:right="-1418"/>
        <w:jc w:val="both"/>
        <w:rPr>
          <w:rFonts w:ascii="Tahoma" w:eastAsia="Times New Roman" w:hAnsi="Tahoma" w:cs="Tahoma"/>
          <w:i/>
          <w:sz w:val="20"/>
          <w:szCs w:val="20"/>
          <w:lang w:eastAsia="ar-SA"/>
        </w:rPr>
      </w:pPr>
      <w:r w:rsidRPr="00203F4E">
        <w:rPr>
          <w:rFonts w:ascii="Tahoma" w:eastAsia="Times New Roman" w:hAnsi="Tahoma" w:cs="Tahoma"/>
          <w:i/>
          <w:sz w:val="20"/>
          <w:szCs w:val="20"/>
          <w:lang w:eastAsia="ar-SA"/>
        </w:rPr>
        <w:t xml:space="preserve">                                                                                         Zatwierdzam</w:t>
      </w:r>
      <w:r>
        <w:rPr>
          <w:rFonts w:ascii="Tahoma" w:eastAsia="Times New Roman" w:hAnsi="Tahoma" w:cs="Tahoma"/>
          <w:i/>
          <w:sz w:val="20"/>
          <w:szCs w:val="20"/>
          <w:lang w:eastAsia="ar-SA"/>
        </w:rPr>
        <w:t>:  Prezes WTBS</w:t>
      </w:r>
    </w:p>
    <w:p w14:paraId="44E06CA7" w14:textId="77777777" w:rsidR="000748A6" w:rsidRDefault="000748A6" w:rsidP="000748A6">
      <w:pPr>
        <w:suppressAutoHyphens/>
        <w:spacing w:after="0" w:line="240" w:lineRule="auto"/>
        <w:ind w:right="-1418"/>
        <w:jc w:val="both"/>
        <w:rPr>
          <w:rFonts w:ascii="Tahoma" w:eastAsia="Times New Roman" w:hAnsi="Tahoma" w:cs="Tahoma"/>
          <w:i/>
          <w:sz w:val="20"/>
          <w:szCs w:val="20"/>
          <w:lang w:eastAsia="ar-SA"/>
        </w:rPr>
      </w:pPr>
    </w:p>
    <w:p w14:paraId="3B425533" w14:textId="0B594EE2" w:rsidR="000748A6" w:rsidRPr="00BE4A49" w:rsidRDefault="000748A6" w:rsidP="000748A6">
      <w:pPr>
        <w:suppressAutoHyphens/>
        <w:spacing w:after="0" w:line="240" w:lineRule="auto"/>
        <w:ind w:right="-1418"/>
        <w:jc w:val="both"/>
        <w:rPr>
          <w:rFonts w:ascii="Tahoma" w:eastAsia="Times New Roman" w:hAnsi="Tahoma" w:cs="Tahoma"/>
          <w:b/>
          <w:i/>
          <w:sz w:val="20"/>
          <w:szCs w:val="20"/>
          <w:lang w:eastAsia="ar-SA"/>
        </w:rPr>
      </w:pPr>
      <w:r>
        <w:rPr>
          <w:rFonts w:ascii="Tahoma" w:eastAsia="Times New Roman" w:hAnsi="Tahoma" w:cs="Tahoma"/>
          <w:i/>
          <w:sz w:val="20"/>
          <w:szCs w:val="20"/>
          <w:lang w:eastAsia="ar-SA"/>
        </w:rPr>
        <w:t xml:space="preserve">                                                                                                            Marek Siekierski</w:t>
      </w:r>
    </w:p>
    <w:p w14:paraId="7ACB4CC8" w14:textId="77777777" w:rsidR="000748A6" w:rsidRPr="00DE76D4" w:rsidRDefault="000748A6" w:rsidP="000748A6">
      <w:pPr>
        <w:suppressAutoHyphens/>
        <w:spacing w:after="0" w:line="240" w:lineRule="auto"/>
        <w:ind w:right="-1418"/>
        <w:jc w:val="center"/>
        <w:rPr>
          <w:rFonts w:ascii="Tahoma" w:eastAsia="Times New Roman" w:hAnsi="Tahoma" w:cs="Tahoma"/>
          <w:i/>
          <w:sz w:val="20"/>
          <w:szCs w:val="20"/>
          <w:lang w:eastAsia="ar-SA"/>
        </w:rPr>
      </w:pPr>
      <w:r>
        <w:rPr>
          <w:rFonts w:ascii="Tahoma" w:eastAsia="Times New Roman" w:hAnsi="Tahoma" w:cs="Tahoma"/>
          <w:i/>
          <w:sz w:val="20"/>
          <w:szCs w:val="20"/>
          <w:lang w:eastAsia="ar-SA"/>
        </w:rPr>
        <w:t xml:space="preserve">                                                                                ……………………………………………</w:t>
      </w:r>
    </w:p>
    <w:p w14:paraId="644D8AE4" w14:textId="77777777" w:rsidR="000748A6" w:rsidRPr="00922557" w:rsidRDefault="000748A6" w:rsidP="000748A6">
      <w:pPr>
        <w:suppressAutoHyphens/>
        <w:spacing w:after="0" w:line="240" w:lineRule="auto"/>
        <w:ind w:right="-1418"/>
        <w:rPr>
          <w:rFonts w:ascii="Tahoma" w:eastAsia="Times New Roman" w:hAnsi="Tahoma" w:cs="Tahoma"/>
          <w:sz w:val="16"/>
          <w:szCs w:val="16"/>
          <w:lang w:eastAsia="ar-SA"/>
        </w:rPr>
      </w:pPr>
      <w:r w:rsidRPr="00922557">
        <w:rPr>
          <w:rFonts w:ascii="Tahoma" w:eastAsia="Times New Roman" w:hAnsi="Tahoma" w:cs="Tahoma"/>
          <w:i/>
          <w:sz w:val="16"/>
          <w:szCs w:val="16"/>
          <w:lang w:eastAsia="ar-SA"/>
        </w:rPr>
        <w:t xml:space="preserve">                                                                                  </w:t>
      </w:r>
      <w:r>
        <w:rPr>
          <w:rFonts w:ascii="Tahoma" w:eastAsia="Times New Roman" w:hAnsi="Tahoma" w:cs="Tahoma"/>
          <w:i/>
          <w:sz w:val="16"/>
          <w:szCs w:val="16"/>
          <w:lang w:eastAsia="ar-SA"/>
        </w:rPr>
        <w:t xml:space="preserve">                                                    </w:t>
      </w:r>
      <w:r w:rsidRPr="00922557">
        <w:rPr>
          <w:rFonts w:ascii="Tahoma" w:eastAsia="Times New Roman" w:hAnsi="Tahoma" w:cs="Tahoma"/>
          <w:i/>
          <w:sz w:val="16"/>
          <w:szCs w:val="16"/>
          <w:lang w:eastAsia="ar-SA"/>
        </w:rPr>
        <w:t xml:space="preserve">   </w:t>
      </w:r>
      <w:r>
        <w:rPr>
          <w:rFonts w:ascii="Tahoma" w:eastAsia="Times New Roman" w:hAnsi="Tahoma" w:cs="Tahoma"/>
          <w:i/>
          <w:sz w:val="16"/>
          <w:szCs w:val="16"/>
          <w:lang w:eastAsia="ar-SA"/>
        </w:rPr>
        <w:t>(podpis Za</w:t>
      </w:r>
      <w:r w:rsidRPr="00922557">
        <w:rPr>
          <w:rFonts w:ascii="Tahoma" w:eastAsia="Times New Roman" w:hAnsi="Tahoma" w:cs="Tahoma"/>
          <w:i/>
          <w:sz w:val="16"/>
          <w:szCs w:val="16"/>
          <w:lang w:eastAsia="ar-SA"/>
        </w:rPr>
        <w:t>mawiającego)</w:t>
      </w:r>
    </w:p>
    <w:p w14:paraId="0DD63EF3" w14:textId="77777777" w:rsidR="000748A6" w:rsidRPr="00203F4E" w:rsidRDefault="000748A6" w:rsidP="000748A6">
      <w:pPr>
        <w:suppressAutoHyphens/>
        <w:spacing w:after="0" w:line="240" w:lineRule="auto"/>
        <w:ind w:right="-1418"/>
        <w:jc w:val="center"/>
        <w:rPr>
          <w:rFonts w:ascii="Tahoma" w:eastAsia="Times New Roman" w:hAnsi="Tahoma" w:cs="Tahoma"/>
          <w:sz w:val="20"/>
          <w:szCs w:val="20"/>
          <w:lang w:eastAsia="ar-SA"/>
        </w:rPr>
      </w:pPr>
    </w:p>
    <w:p w14:paraId="6F3995E4" w14:textId="7629F72C" w:rsidR="000748A6" w:rsidRPr="00203F4E" w:rsidRDefault="000748A6" w:rsidP="000748A6">
      <w:pPr>
        <w:tabs>
          <w:tab w:val="left" w:pos="1440"/>
        </w:tabs>
        <w:spacing w:line="360" w:lineRule="auto"/>
        <w:rPr>
          <w:rFonts w:ascii="Tahoma" w:eastAsia="Calibri" w:hAnsi="Tahoma" w:cs="Tahoma"/>
          <w:color w:val="000000"/>
          <w:sz w:val="20"/>
          <w:szCs w:val="20"/>
        </w:rPr>
      </w:pPr>
      <w:r>
        <w:rPr>
          <w:rFonts w:ascii="Tahoma" w:eastAsia="Calibri" w:hAnsi="Tahoma" w:cs="Tahoma"/>
          <w:color w:val="000000"/>
          <w:sz w:val="20"/>
          <w:szCs w:val="20"/>
        </w:rPr>
        <w:t xml:space="preserve">Wyszków, dnia </w:t>
      </w:r>
      <w:r w:rsidR="00D624D7">
        <w:rPr>
          <w:rFonts w:ascii="Tahoma" w:eastAsia="Calibri" w:hAnsi="Tahoma" w:cs="Tahoma"/>
          <w:color w:val="000000"/>
          <w:sz w:val="20"/>
          <w:szCs w:val="20"/>
        </w:rPr>
        <w:t>21-05-2021</w:t>
      </w:r>
      <w:r>
        <w:rPr>
          <w:rFonts w:ascii="Tahoma" w:eastAsia="Calibri" w:hAnsi="Tahoma" w:cs="Tahoma"/>
          <w:color w:val="000000"/>
          <w:sz w:val="20"/>
          <w:szCs w:val="20"/>
        </w:rPr>
        <w:t xml:space="preserve"> r</w:t>
      </w:r>
      <w:r w:rsidR="00D624D7">
        <w:rPr>
          <w:rFonts w:ascii="Tahoma" w:eastAsia="Calibri" w:hAnsi="Tahoma" w:cs="Tahoma"/>
          <w:color w:val="000000"/>
          <w:sz w:val="20"/>
          <w:szCs w:val="20"/>
        </w:rPr>
        <w:t>.</w:t>
      </w:r>
    </w:p>
    <w:p w14:paraId="0F382CB7" w14:textId="77777777" w:rsidR="000748A6" w:rsidRDefault="000748A6" w:rsidP="000748A6">
      <w:pPr>
        <w:tabs>
          <w:tab w:val="left" w:pos="872"/>
        </w:tabs>
        <w:spacing w:after="60" w:line="360" w:lineRule="auto"/>
        <w:outlineLvl w:val="1"/>
        <w:rPr>
          <w:rFonts w:ascii="Tahoma" w:eastAsia="Calibri" w:hAnsi="Tahoma" w:cs="Tahoma"/>
          <w:b/>
          <w:color w:val="000000"/>
          <w:sz w:val="20"/>
          <w:szCs w:val="20"/>
          <w:u w:val="single"/>
        </w:rPr>
      </w:pPr>
    </w:p>
    <w:p w14:paraId="791816B5" w14:textId="77777777" w:rsidR="000748A6" w:rsidRDefault="000748A6" w:rsidP="000748A6">
      <w:pPr>
        <w:tabs>
          <w:tab w:val="left" w:pos="872"/>
        </w:tabs>
        <w:spacing w:after="60" w:line="360" w:lineRule="auto"/>
        <w:outlineLvl w:val="1"/>
        <w:rPr>
          <w:rFonts w:ascii="Tahoma" w:eastAsia="Calibri" w:hAnsi="Tahoma" w:cs="Tahoma"/>
          <w:b/>
          <w:color w:val="000000"/>
          <w:sz w:val="20"/>
          <w:szCs w:val="20"/>
          <w:u w:val="single"/>
        </w:rPr>
      </w:pPr>
    </w:p>
    <w:p w14:paraId="2C2C20BB" w14:textId="77777777" w:rsidR="000748A6" w:rsidRDefault="000748A6" w:rsidP="000748A6">
      <w:pPr>
        <w:tabs>
          <w:tab w:val="left" w:pos="872"/>
        </w:tabs>
        <w:spacing w:after="60" w:line="360" w:lineRule="auto"/>
        <w:outlineLvl w:val="1"/>
        <w:rPr>
          <w:rFonts w:ascii="Tahoma" w:eastAsia="Calibri" w:hAnsi="Tahoma" w:cs="Tahoma"/>
          <w:b/>
          <w:color w:val="000000"/>
          <w:sz w:val="20"/>
          <w:szCs w:val="20"/>
          <w:u w:val="single"/>
        </w:rPr>
      </w:pPr>
    </w:p>
    <w:p w14:paraId="33F06CE4" w14:textId="77777777" w:rsidR="000748A6" w:rsidRDefault="000748A6" w:rsidP="000748A6">
      <w:pPr>
        <w:tabs>
          <w:tab w:val="left" w:pos="872"/>
        </w:tabs>
        <w:spacing w:after="60" w:line="360" w:lineRule="auto"/>
        <w:outlineLvl w:val="1"/>
        <w:rPr>
          <w:rFonts w:ascii="Tahoma" w:eastAsia="Calibri" w:hAnsi="Tahoma" w:cs="Tahoma"/>
          <w:b/>
          <w:color w:val="000000"/>
          <w:sz w:val="20"/>
          <w:szCs w:val="20"/>
          <w:u w:val="single"/>
        </w:rPr>
      </w:pPr>
    </w:p>
    <w:p w14:paraId="27913BA9" w14:textId="7FF79444" w:rsidR="000748A6" w:rsidRDefault="000748A6" w:rsidP="000748A6">
      <w:pPr>
        <w:tabs>
          <w:tab w:val="left" w:pos="872"/>
        </w:tabs>
        <w:spacing w:after="60" w:line="360" w:lineRule="auto"/>
        <w:outlineLvl w:val="1"/>
        <w:rPr>
          <w:rFonts w:ascii="Tahoma" w:eastAsia="Calibri" w:hAnsi="Tahoma" w:cs="Tahoma"/>
          <w:b/>
          <w:color w:val="000000"/>
          <w:sz w:val="20"/>
          <w:szCs w:val="20"/>
          <w:u w:val="single"/>
        </w:rPr>
      </w:pPr>
    </w:p>
    <w:p w14:paraId="57FFEC5D" w14:textId="77777777" w:rsidR="000748A6" w:rsidRPr="00DE76D4" w:rsidRDefault="000748A6" w:rsidP="000748A6">
      <w:pPr>
        <w:tabs>
          <w:tab w:val="left" w:pos="872"/>
        </w:tabs>
        <w:spacing w:after="60" w:line="360" w:lineRule="auto"/>
        <w:outlineLvl w:val="1"/>
        <w:rPr>
          <w:rFonts w:ascii="Tahoma" w:eastAsia="Calibri" w:hAnsi="Tahoma" w:cs="Tahoma"/>
          <w:b/>
          <w:color w:val="000000"/>
          <w:sz w:val="20"/>
          <w:szCs w:val="20"/>
          <w:u w:val="single"/>
        </w:rPr>
      </w:pPr>
    </w:p>
    <w:p w14:paraId="09AA8A08" w14:textId="77777777" w:rsidR="000748A6" w:rsidRPr="00DE76D4" w:rsidRDefault="000748A6" w:rsidP="000748A6">
      <w:pPr>
        <w:shd w:val="clear" w:color="auto" w:fill="BFBFBF" w:themeFill="background1" w:themeFillShade="BF"/>
        <w:tabs>
          <w:tab w:val="left" w:pos="872"/>
        </w:tabs>
        <w:spacing w:after="60" w:line="360" w:lineRule="auto"/>
        <w:outlineLvl w:val="1"/>
        <w:rPr>
          <w:rFonts w:ascii="Tahoma" w:eastAsia="Calibri" w:hAnsi="Tahoma" w:cs="Tahoma"/>
          <w:b/>
          <w:color w:val="000000"/>
          <w:sz w:val="20"/>
          <w:szCs w:val="20"/>
          <w:u w:val="single"/>
        </w:rPr>
      </w:pPr>
      <w:r>
        <w:rPr>
          <w:rFonts w:ascii="Tahoma" w:eastAsia="Calibri" w:hAnsi="Tahoma" w:cs="Tahoma"/>
          <w:b/>
          <w:color w:val="000000"/>
          <w:sz w:val="20"/>
          <w:szCs w:val="20"/>
          <w:u w:val="single"/>
        </w:rPr>
        <w:lastRenderedPageBreak/>
        <w:t xml:space="preserve">I. </w:t>
      </w:r>
      <w:r w:rsidRPr="00DE76D4">
        <w:rPr>
          <w:rFonts w:ascii="Tahoma" w:eastAsia="Calibri" w:hAnsi="Tahoma" w:cs="Tahoma"/>
          <w:b/>
          <w:color w:val="000000"/>
          <w:sz w:val="20"/>
          <w:szCs w:val="20"/>
          <w:u w:val="single"/>
        </w:rPr>
        <w:t xml:space="preserve"> </w:t>
      </w:r>
      <w:r>
        <w:rPr>
          <w:rFonts w:ascii="Tahoma" w:eastAsia="Calibri" w:hAnsi="Tahoma" w:cs="Tahoma"/>
          <w:b/>
          <w:color w:val="000000"/>
          <w:sz w:val="20"/>
          <w:szCs w:val="20"/>
          <w:u w:val="single"/>
        </w:rPr>
        <w:t>Dane Zamawiającego</w:t>
      </w:r>
    </w:p>
    <w:p w14:paraId="720F008D" w14:textId="0DF35979" w:rsidR="000748A6" w:rsidRPr="00DE76D4" w:rsidRDefault="000748A6" w:rsidP="000748A6">
      <w:pPr>
        <w:spacing w:after="60" w:line="240" w:lineRule="auto"/>
        <w:outlineLvl w:val="1"/>
        <w:rPr>
          <w:rFonts w:ascii="Tahoma" w:eastAsia="Calibri" w:hAnsi="Tahoma" w:cs="Tahoma"/>
          <w:b/>
          <w:color w:val="000000"/>
          <w:sz w:val="20"/>
          <w:szCs w:val="20"/>
        </w:rPr>
      </w:pPr>
      <w:r>
        <w:rPr>
          <w:rFonts w:ascii="Tahoma" w:eastAsia="Calibri" w:hAnsi="Tahoma" w:cs="Tahoma"/>
          <w:b/>
          <w:color w:val="000000"/>
          <w:sz w:val="20"/>
          <w:szCs w:val="20"/>
        </w:rPr>
        <w:t>Wyszkowskie Towarzystwo Budownictwa Społecznego sp. z o.o.</w:t>
      </w:r>
    </w:p>
    <w:p w14:paraId="449507A6" w14:textId="6AD3FCCD" w:rsidR="000748A6" w:rsidRPr="00DE76D4" w:rsidRDefault="000748A6" w:rsidP="000748A6">
      <w:pPr>
        <w:spacing w:after="60" w:line="240" w:lineRule="auto"/>
        <w:outlineLvl w:val="1"/>
        <w:rPr>
          <w:rFonts w:ascii="Tahoma" w:eastAsia="Calibri" w:hAnsi="Tahoma" w:cs="Tahoma"/>
          <w:b/>
          <w:color w:val="000000"/>
          <w:sz w:val="20"/>
          <w:szCs w:val="20"/>
        </w:rPr>
      </w:pPr>
      <w:r w:rsidRPr="00DE76D4">
        <w:rPr>
          <w:rFonts w:ascii="Tahoma" w:eastAsia="Calibri" w:hAnsi="Tahoma" w:cs="Tahoma"/>
          <w:b/>
          <w:color w:val="000000"/>
          <w:sz w:val="20"/>
          <w:szCs w:val="20"/>
        </w:rPr>
        <w:t xml:space="preserve">07-200 Wyszków, ul. </w:t>
      </w:r>
      <w:r>
        <w:rPr>
          <w:rFonts w:ascii="Tahoma" w:eastAsia="Calibri" w:hAnsi="Tahoma" w:cs="Tahoma"/>
          <w:b/>
          <w:color w:val="000000"/>
          <w:sz w:val="20"/>
          <w:szCs w:val="20"/>
        </w:rPr>
        <w:t>Komunalna 1</w:t>
      </w:r>
      <w:r w:rsidRPr="00DE76D4">
        <w:rPr>
          <w:rFonts w:ascii="Tahoma" w:eastAsia="Calibri" w:hAnsi="Tahoma" w:cs="Tahoma"/>
          <w:b/>
          <w:color w:val="000000"/>
          <w:sz w:val="20"/>
          <w:szCs w:val="20"/>
        </w:rPr>
        <w:t xml:space="preserve">, </w:t>
      </w:r>
    </w:p>
    <w:p w14:paraId="245350D6" w14:textId="0F2B2CEF" w:rsidR="000748A6" w:rsidRPr="007E6CB6" w:rsidRDefault="000748A6" w:rsidP="000748A6">
      <w:pPr>
        <w:spacing w:after="60" w:line="240" w:lineRule="auto"/>
        <w:outlineLvl w:val="1"/>
        <w:rPr>
          <w:rFonts w:ascii="Tahoma" w:eastAsia="Calibri" w:hAnsi="Tahoma" w:cs="Tahoma"/>
          <w:b/>
          <w:color w:val="000000"/>
          <w:sz w:val="20"/>
          <w:szCs w:val="20"/>
          <w:lang w:val="en-US"/>
        </w:rPr>
      </w:pPr>
      <w:r w:rsidRPr="007E6CB6">
        <w:rPr>
          <w:rFonts w:ascii="Tahoma" w:eastAsia="Calibri" w:hAnsi="Tahoma" w:cs="Tahoma"/>
          <w:b/>
          <w:color w:val="000000"/>
          <w:sz w:val="20"/>
          <w:szCs w:val="20"/>
          <w:lang w:val="en-US"/>
        </w:rPr>
        <w:t>Tel. 029</w:t>
      </w:r>
      <w:r>
        <w:rPr>
          <w:rFonts w:ascii="Tahoma" w:eastAsia="Calibri" w:hAnsi="Tahoma" w:cs="Tahoma"/>
          <w:b/>
          <w:color w:val="000000"/>
          <w:sz w:val="20"/>
          <w:szCs w:val="20"/>
          <w:lang w:val="en-US"/>
        </w:rPr>
        <w:t> 742-38-29</w:t>
      </w:r>
      <w:r w:rsidRPr="007E6CB6">
        <w:rPr>
          <w:rFonts w:ascii="Tahoma" w:eastAsia="Calibri" w:hAnsi="Tahoma" w:cs="Tahoma"/>
          <w:b/>
          <w:color w:val="000000"/>
          <w:sz w:val="20"/>
          <w:szCs w:val="20"/>
          <w:lang w:val="en-US"/>
        </w:rPr>
        <w:t>, fax 029 </w:t>
      </w:r>
      <w:r>
        <w:rPr>
          <w:rFonts w:ascii="Tahoma" w:eastAsia="Calibri" w:hAnsi="Tahoma" w:cs="Tahoma"/>
          <w:b/>
          <w:color w:val="000000"/>
          <w:sz w:val="20"/>
          <w:szCs w:val="20"/>
          <w:lang w:val="en-US"/>
        </w:rPr>
        <w:t>38-29</w:t>
      </w:r>
    </w:p>
    <w:p w14:paraId="2B50D9F1" w14:textId="69D84A4E" w:rsidR="000748A6" w:rsidRPr="007E6CB6" w:rsidRDefault="000748A6" w:rsidP="000748A6">
      <w:pPr>
        <w:spacing w:after="60" w:line="240" w:lineRule="auto"/>
        <w:outlineLvl w:val="1"/>
        <w:rPr>
          <w:rFonts w:ascii="Tahoma" w:eastAsia="Calibri" w:hAnsi="Tahoma" w:cs="Tahoma"/>
          <w:b/>
          <w:color w:val="000000"/>
          <w:sz w:val="20"/>
          <w:szCs w:val="20"/>
          <w:lang w:val="en-US"/>
        </w:rPr>
      </w:pPr>
      <w:r w:rsidRPr="007E6CB6">
        <w:rPr>
          <w:rFonts w:ascii="Tahoma" w:eastAsia="Calibri" w:hAnsi="Tahoma" w:cs="Tahoma"/>
          <w:b/>
          <w:color w:val="000000"/>
          <w:sz w:val="20"/>
          <w:szCs w:val="20"/>
          <w:lang w:val="en-US"/>
        </w:rPr>
        <w:t xml:space="preserve">REGON </w:t>
      </w:r>
      <w:r>
        <w:rPr>
          <w:rFonts w:ascii="Tahoma" w:eastAsia="Calibri" w:hAnsi="Tahoma" w:cs="Tahoma"/>
          <w:b/>
          <w:color w:val="000000"/>
          <w:sz w:val="20"/>
          <w:szCs w:val="20"/>
          <w:lang w:val="en-US"/>
        </w:rPr>
        <w:t>550662420</w:t>
      </w:r>
      <w:r w:rsidRPr="007E6CB6">
        <w:rPr>
          <w:rFonts w:ascii="Tahoma" w:eastAsia="Calibri" w:hAnsi="Tahoma" w:cs="Tahoma"/>
          <w:b/>
          <w:color w:val="000000"/>
          <w:sz w:val="20"/>
          <w:szCs w:val="20"/>
          <w:lang w:val="en-US"/>
        </w:rPr>
        <w:t xml:space="preserve">, NIP </w:t>
      </w:r>
      <w:r>
        <w:rPr>
          <w:rFonts w:ascii="Tahoma" w:eastAsia="Calibri" w:hAnsi="Tahoma" w:cs="Tahoma"/>
          <w:b/>
          <w:color w:val="000000"/>
          <w:sz w:val="20"/>
          <w:szCs w:val="20"/>
          <w:lang w:val="en-US"/>
        </w:rPr>
        <w:t>762-17-36-221</w:t>
      </w:r>
    </w:p>
    <w:p w14:paraId="57C5AEDE" w14:textId="6C0D6C28" w:rsidR="000748A6" w:rsidRPr="001B4DF4" w:rsidRDefault="000748A6" w:rsidP="000748A6">
      <w:pPr>
        <w:pStyle w:val="Akapitzlist"/>
        <w:numPr>
          <w:ilvl w:val="0"/>
          <w:numId w:val="13"/>
        </w:numPr>
        <w:suppressAutoHyphens/>
        <w:spacing w:after="0" w:line="240" w:lineRule="auto"/>
        <w:rPr>
          <w:rFonts w:ascii="Tahoma" w:eastAsia="Times New Roman" w:hAnsi="Tahoma" w:cs="Tahoma"/>
          <w:sz w:val="20"/>
          <w:szCs w:val="20"/>
          <w:lang w:val="de-DE" w:eastAsia="ar-SA"/>
        </w:rPr>
      </w:pPr>
      <w:r w:rsidRPr="001B4DF4">
        <w:rPr>
          <w:rFonts w:ascii="Tahoma" w:eastAsia="Times New Roman" w:hAnsi="Tahoma" w:cs="Tahoma"/>
          <w:sz w:val="20"/>
          <w:szCs w:val="20"/>
          <w:lang w:val="de-DE" w:eastAsia="ar-SA"/>
        </w:rPr>
        <w:t xml:space="preserve">adres  e-mail: </w:t>
      </w:r>
      <w:r>
        <w:t>wtbswyszkow@</w:t>
      </w:r>
      <w:r w:rsidR="00801F30">
        <w:t>xl.wp.pl</w:t>
      </w:r>
    </w:p>
    <w:p w14:paraId="55D25CF4" w14:textId="37D89FCC" w:rsidR="000748A6" w:rsidRPr="001D3796" w:rsidRDefault="000748A6" w:rsidP="000748A6">
      <w:pPr>
        <w:pStyle w:val="Akapitzlist"/>
        <w:numPr>
          <w:ilvl w:val="0"/>
          <w:numId w:val="13"/>
        </w:numPr>
        <w:suppressAutoHyphens/>
        <w:spacing w:after="0" w:line="240" w:lineRule="auto"/>
        <w:rPr>
          <w:rFonts w:ascii="Tahoma" w:eastAsia="Times New Roman" w:hAnsi="Tahoma" w:cs="Tahoma"/>
          <w:sz w:val="20"/>
          <w:szCs w:val="20"/>
          <w:lang w:eastAsia="ar-SA"/>
        </w:rPr>
      </w:pPr>
      <w:r w:rsidRPr="001B4DF4">
        <w:rPr>
          <w:rFonts w:ascii="Tahoma" w:eastAsia="Times New Roman" w:hAnsi="Tahoma" w:cs="Tahoma"/>
          <w:sz w:val="20"/>
          <w:szCs w:val="20"/>
          <w:lang w:eastAsia="ar-SA"/>
        </w:rPr>
        <w:t xml:space="preserve">adres strony internetowej: </w:t>
      </w:r>
      <w:r w:rsidR="00801F30">
        <w:t>www.tbs-wyszkow.pl</w:t>
      </w:r>
    </w:p>
    <w:p w14:paraId="0244E279" w14:textId="77777777" w:rsidR="000748A6" w:rsidRPr="001D3796" w:rsidRDefault="000748A6" w:rsidP="000748A6">
      <w:pPr>
        <w:pStyle w:val="Akapitzlist"/>
        <w:numPr>
          <w:ilvl w:val="0"/>
          <w:numId w:val="14"/>
        </w:numPr>
        <w:suppressAutoHyphens/>
        <w:spacing w:after="0" w:line="240" w:lineRule="auto"/>
        <w:rPr>
          <w:rFonts w:ascii="Tahoma" w:eastAsia="Times New Roman" w:hAnsi="Tahoma" w:cs="Tahoma"/>
          <w:sz w:val="20"/>
          <w:szCs w:val="20"/>
          <w:lang w:eastAsia="ar-SA"/>
        </w:rPr>
      </w:pPr>
      <w:r w:rsidRPr="001D3796">
        <w:rPr>
          <w:rFonts w:ascii="Tahoma" w:eastAsia="Times New Roman" w:hAnsi="Tahoma" w:cs="Tahoma"/>
          <w:sz w:val="20"/>
          <w:szCs w:val="20"/>
          <w:lang w:eastAsia="ar-SA"/>
        </w:rPr>
        <w:t>adres strony internetowej, na której udostępniane będą zmiany i wyjaśnienia treści SWZ oraz inne dokumenty zamówienia bezpośrednio związane z postępowaniem o udzielenie zamówienia:</w:t>
      </w:r>
    </w:p>
    <w:p w14:paraId="27B0E9AA" w14:textId="7CC1700C" w:rsidR="000748A6" w:rsidRPr="009314AF" w:rsidRDefault="00EF51DF" w:rsidP="000748A6">
      <w:pPr>
        <w:pStyle w:val="Akapitzlist"/>
        <w:numPr>
          <w:ilvl w:val="0"/>
          <w:numId w:val="14"/>
        </w:numPr>
        <w:suppressAutoHyphens/>
        <w:spacing w:after="0" w:line="240" w:lineRule="auto"/>
        <w:rPr>
          <w:rFonts w:ascii="Tahoma" w:eastAsia="Times New Roman" w:hAnsi="Tahoma" w:cs="Tahoma"/>
          <w:sz w:val="20"/>
          <w:szCs w:val="20"/>
          <w:lang w:eastAsia="ar-SA"/>
        </w:rPr>
      </w:pPr>
      <w:hyperlink r:id="rId7" w:history="1">
        <w:r w:rsidR="00801F30" w:rsidRPr="00C208EF">
          <w:rPr>
            <w:rStyle w:val="Hipercze"/>
          </w:rPr>
          <w:t>www.tbs-wyszkow.pl</w:t>
        </w:r>
      </w:hyperlink>
      <w:r w:rsidR="00801F30">
        <w:rPr>
          <w:rFonts w:ascii="Tahoma" w:hAnsi="Tahoma" w:cs="Tahoma"/>
          <w:color w:val="0000FF"/>
          <w:sz w:val="20"/>
          <w:szCs w:val="20"/>
          <w:u w:val="single"/>
          <w:lang w:eastAsia="ar-SA"/>
        </w:rPr>
        <w:t xml:space="preserve"> - </w:t>
      </w:r>
      <w:r w:rsidR="000748A6" w:rsidRPr="009314AF">
        <w:rPr>
          <w:rFonts w:ascii="Tahoma" w:hAnsi="Tahoma" w:cs="Tahoma"/>
          <w:sz w:val="20"/>
          <w:szCs w:val="20"/>
          <w:lang w:eastAsia="ar-SA"/>
        </w:rPr>
        <w:t>zamówienia publiczne</w:t>
      </w:r>
      <w:r w:rsidR="000748A6" w:rsidRPr="009314AF">
        <w:rPr>
          <w:rFonts w:ascii="Tahoma" w:eastAsia="Times New Roman" w:hAnsi="Tahoma" w:cs="Tahoma"/>
          <w:sz w:val="20"/>
          <w:szCs w:val="20"/>
          <w:lang w:eastAsia="ar-SA"/>
        </w:rPr>
        <w:t xml:space="preserve"> </w:t>
      </w:r>
    </w:p>
    <w:p w14:paraId="4900F0F5" w14:textId="77777777" w:rsidR="000748A6" w:rsidRPr="00DE76D4" w:rsidRDefault="000748A6" w:rsidP="000748A6">
      <w:pPr>
        <w:spacing w:after="60"/>
        <w:jc w:val="center"/>
        <w:outlineLvl w:val="1"/>
        <w:rPr>
          <w:rFonts w:ascii="Tahoma" w:eastAsia="Calibri" w:hAnsi="Tahoma" w:cs="Tahoma"/>
          <w:b/>
          <w:color w:val="000000"/>
          <w:sz w:val="20"/>
          <w:szCs w:val="20"/>
        </w:rPr>
      </w:pPr>
    </w:p>
    <w:p w14:paraId="4428BB73" w14:textId="77777777" w:rsidR="000748A6" w:rsidRPr="00DE76D4" w:rsidRDefault="000748A6" w:rsidP="000748A6">
      <w:pPr>
        <w:shd w:val="clear" w:color="auto" w:fill="BFBFBF" w:themeFill="background1" w:themeFillShade="BF"/>
        <w:tabs>
          <w:tab w:val="left" w:pos="1440"/>
        </w:tabs>
        <w:spacing w:after="60" w:line="360" w:lineRule="auto"/>
        <w:outlineLvl w:val="1"/>
        <w:rPr>
          <w:rFonts w:ascii="Tahoma" w:eastAsia="Calibri" w:hAnsi="Tahoma" w:cs="Tahoma"/>
          <w:b/>
          <w:color w:val="000000"/>
          <w:sz w:val="20"/>
          <w:szCs w:val="20"/>
          <w:u w:val="single"/>
        </w:rPr>
      </w:pPr>
      <w:r>
        <w:rPr>
          <w:rFonts w:ascii="Tahoma" w:eastAsia="Calibri" w:hAnsi="Tahoma" w:cs="Tahoma"/>
          <w:b/>
          <w:color w:val="000000"/>
          <w:sz w:val="20"/>
          <w:szCs w:val="20"/>
          <w:u w:val="single"/>
        </w:rPr>
        <w:t xml:space="preserve">II. </w:t>
      </w:r>
      <w:r w:rsidRPr="00DE76D4">
        <w:rPr>
          <w:rFonts w:ascii="Tahoma" w:eastAsia="Calibri" w:hAnsi="Tahoma" w:cs="Tahoma"/>
          <w:b/>
          <w:color w:val="000000"/>
          <w:sz w:val="20"/>
          <w:szCs w:val="20"/>
          <w:u w:val="single"/>
        </w:rPr>
        <w:t xml:space="preserve"> Tryb udzielenia zamówienia</w:t>
      </w:r>
    </w:p>
    <w:p w14:paraId="69ABF973" w14:textId="77777777" w:rsidR="000748A6" w:rsidRPr="003A5636" w:rsidRDefault="000748A6" w:rsidP="000748A6">
      <w:pPr>
        <w:pStyle w:val="Akapitzlist"/>
        <w:numPr>
          <w:ilvl w:val="0"/>
          <w:numId w:val="37"/>
        </w:numPr>
        <w:tabs>
          <w:tab w:val="left" w:pos="1440"/>
        </w:tabs>
        <w:spacing w:after="60"/>
        <w:jc w:val="both"/>
        <w:outlineLvl w:val="1"/>
        <w:rPr>
          <w:rFonts w:ascii="Tahoma" w:hAnsi="Tahoma" w:cs="Tahoma"/>
          <w:sz w:val="20"/>
          <w:szCs w:val="20"/>
        </w:rPr>
      </w:pPr>
      <w:r w:rsidRPr="003A5636">
        <w:rPr>
          <w:rFonts w:ascii="Tahoma" w:hAnsi="Tahoma" w:cs="Tahoma"/>
          <w:color w:val="000000"/>
          <w:sz w:val="20"/>
          <w:szCs w:val="20"/>
        </w:rPr>
        <w:t xml:space="preserve">Zamówienie klasyczne o wartości mniejszej niż progi unijne </w:t>
      </w:r>
      <w:r w:rsidRPr="003A5636">
        <w:rPr>
          <w:rFonts w:ascii="Tahoma" w:hAnsi="Tahoma" w:cs="Tahoma"/>
          <w:b/>
          <w:color w:val="000000"/>
          <w:sz w:val="20"/>
          <w:szCs w:val="20"/>
        </w:rPr>
        <w:t xml:space="preserve">udzielane w trybie podstawowym, </w:t>
      </w:r>
      <w:r w:rsidRPr="003A5636">
        <w:rPr>
          <w:rFonts w:ascii="Tahoma" w:hAnsi="Tahoma" w:cs="Tahoma"/>
          <w:color w:val="000000"/>
          <w:sz w:val="20"/>
          <w:szCs w:val="20"/>
        </w:rPr>
        <w:t xml:space="preserve">na podstawie art. 275 pkt 1 ustawy z dnia 11 września 2019 r. Prawo zamówień Publicznych </w:t>
      </w:r>
      <w:r w:rsidRPr="003A5636">
        <w:rPr>
          <w:rFonts w:ascii="Tahoma" w:hAnsi="Tahoma" w:cs="Tahoma"/>
          <w:sz w:val="20"/>
          <w:szCs w:val="20"/>
        </w:rPr>
        <w:t>(tekst jednolity Dz. U. z 2019 r. poz. 2019 ze zm.) zwanej w skrócie Pzp.</w:t>
      </w:r>
    </w:p>
    <w:p w14:paraId="058DA658" w14:textId="77777777" w:rsidR="000748A6" w:rsidRPr="003A5636" w:rsidRDefault="000748A6" w:rsidP="000748A6">
      <w:pPr>
        <w:pStyle w:val="Akapitzlist"/>
        <w:numPr>
          <w:ilvl w:val="0"/>
          <w:numId w:val="37"/>
        </w:numPr>
        <w:tabs>
          <w:tab w:val="left" w:pos="1440"/>
        </w:tabs>
        <w:spacing w:after="60"/>
        <w:jc w:val="both"/>
        <w:outlineLvl w:val="1"/>
        <w:rPr>
          <w:rFonts w:ascii="Tahoma" w:hAnsi="Tahoma" w:cs="Tahoma"/>
          <w:sz w:val="20"/>
          <w:szCs w:val="20"/>
        </w:rPr>
      </w:pPr>
      <w:r w:rsidRPr="003A5636">
        <w:rPr>
          <w:rFonts w:ascii="Tahoma" w:hAnsi="Tahoma" w:cs="Tahoma"/>
          <w:sz w:val="20"/>
          <w:szCs w:val="20"/>
        </w:rPr>
        <w:t>Zamawiający nie przewiduje możliwości prowadzenia negocjacji przy wyborze najkorzystniejszej oferty.</w:t>
      </w:r>
    </w:p>
    <w:p w14:paraId="26333139" w14:textId="77777777" w:rsidR="000748A6" w:rsidRPr="00DE76D4" w:rsidRDefault="000748A6" w:rsidP="000748A6">
      <w:pPr>
        <w:tabs>
          <w:tab w:val="left" w:pos="1440"/>
        </w:tabs>
        <w:spacing w:after="0" w:line="360" w:lineRule="auto"/>
        <w:outlineLvl w:val="1"/>
        <w:rPr>
          <w:rFonts w:ascii="Tahoma" w:eastAsia="Calibri" w:hAnsi="Tahoma" w:cs="Tahoma"/>
          <w:b/>
          <w:color w:val="000000"/>
          <w:sz w:val="20"/>
          <w:szCs w:val="20"/>
          <w:u w:val="single"/>
        </w:rPr>
      </w:pPr>
    </w:p>
    <w:p w14:paraId="72C24BB5" w14:textId="23F48016" w:rsidR="000748A6" w:rsidRPr="00801F30" w:rsidRDefault="000748A6" w:rsidP="00801F30">
      <w:pPr>
        <w:shd w:val="clear" w:color="auto" w:fill="BFBFBF" w:themeFill="background1" w:themeFillShade="BF"/>
        <w:tabs>
          <w:tab w:val="left" w:pos="1440"/>
        </w:tabs>
        <w:spacing w:after="0" w:line="360" w:lineRule="auto"/>
        <w:outlineLvl w:val="1"/>
        <w:rPr>
          <w:rFonts w:ascii="Tahoma" w:eastAsia="Calibri" w:hAnsi="Tahoma" w:cs="Tahoma"/>
          <w:b/>
          <w:color w:val="000000"/>
          <w:sz w:val="20"/>
          <w:szCs w:val="20"/>
          <w:u w:val="single"/>
        </w:rPr>
      </w:pPr>
      <w:r>
        <w:rPr>
          <w:rFonts w:ascii="Tahoma" w:eastAsia="Calibri" w:hAnsi="Tahoma" w:cs="Tahoma"/>
          <w:b/>
          <w:color w:val="000000"/>
          <w:sz w:val="20"/>
          <w:szCs w:val="20"/>
          <w:u w:val="single"/>
        </w:rPr>
        <w:t xml:space="preserve">III. </w:t>
      </w:r>
      <w:r w:rsidRPr="00DE76D4">
        <w:rPr>
          <w:rFonts w:ascii="Tahoma" w:eastAsia="Calibri" w:hAnsi="Tahoma" w:cs="Tahoma"/>
          <w:b/>
          <w:color w:val="000000"/>
          <w:sz w:val="20"/>
          <w:szCs w:val="20"/>
          <w:u w:val="single"/>
        </w:rPr>
        <w:t xml:space="preserve"> Opis przedmiotu zamówienia.</w:t>
      </w:r>
    </w:p>
    <w:p w14:paraId="62213318" w14:textId="26CFB597" w:rsidR="000748A6" w:rsidRPr="00684A46" w:rsidRDefault="000748A6" w:rsidP="000748A6">
      <w:pPr>
        <w:rPr>
          <w:rFonts w:ascii="Tahoma" w:hAnsi="Tahoma" w:cs="Tahoma"/>
          <w:iCs/>
          <w:sz w:val="20"/>
          <w:szCs w:val="20"/>
        </w:rPr>
      </w:pPr>
    </w:p>
    <w:p w14:paraId="09763BEC" w14:textId="53E7A51C" w:rsidR="00801F30" w:rsidRPr="00B36ADF" w:rsidRDefault="00684A46" w:rsidP="003122E6">
      <w:pPr>
        <w:spacing w:after="0" w:line="240" w:lineRule="auto"/>
        <w:rPr>
          <w:rFonts w:ascii="Tahoma" w:hAnsi="Tahoma" w:cs="Tahoma"/>
          <w:iCs/>
          <w:color w:val="FF0000"/>
          <w:sz w:val="20"/>
          <w:szCs w:val="20"/>
        </w:rPr>
      </w:pPr>
      <w:r w:rsidRPr="00B36ADF">
        <w:rPr>
          <w:rFonts w:ascii="Tahoma" w:hAnsi="Tahoma" w:cs="Tahoma"/>
          <w:iCs/>
          <w:color w:val="FF0000"/>
          <w:sz w:val="20"/>
          <w:szCs w:val="20"/>
        </w:rPr>
        <w:t>45211000-9 – roboty budowlane w zakresie budownictwa wielorodzinnego i domów jednorodzinnych</w:t>
      </w:r>
    </w:p>
    <w:p w14:paraId="78B5F67D" w14:textId="110EFA15" w:rsidR="00684A46" w:rsidRPr="00B36ADF" w:rsidRDefault="00684A46" w:rsidP="003122E6">
      <w:pPr>
        <w:spacing w:after="0" w:line="240" w:lineRule="auto"/>
        <w:rPr>
          <w:rFonts w:ascii="Tahoma" w:hAnsi="Tahoma" w:cs="Tahoma"/>
          <w:iCs/>
          <w:color w:val="FF0000"/>
          <w:sz w:val="20"/>
          <w:szCs w:val="20"/>
        </w:rPr>
      </w:pPr>
      <w:r w:rsidRPr="00B36ADF">
        <w:rPr>
          <w:rFonts w:ascii="Tahoma" w:hAnsi="Tahoma" w:cs="Tahoma"/>
          <w:iCs/>
          <w:color w:val="FF0000"/>
          <w:sz w:val="20"/>
          <w:szCs w:val="20"/>
        </w:rPr>
        <w:t>45331100-7- instalowanie centralnego ogrzewania</w:t>
      </w:r>
    </w:p>
    <w:p w14:paraId="069CB4D9" w14:textId="773F61CD" w:rsidR="00684A46" w:rsidRDefault="00684A46" w:rsidP="003122E6">
      <w:pPr>
        <w:spacing w:after="0" w:line="240" w:lineRule="auto"/>
        <w:rPr>
          <w:rFonts w:ascii="Tahoma" w:hAnsi="Tahoma" w:cs="Tahoma"/>
          <w:iCs/>
          <w:color w:val="FF0000"/>
          <w:sz w:val="20"/>
          <w:szCs w:val="20"/>
        </w:rPr>
      </w:pPr>
      <w:r w:rsidRPr="00B36ADF">
        <w:rPr>
          <w:rFonts w:ascii="Tahoma" w:hAnsi="Tahoma" w:cs="Tahoma"/>
          <w:iCs/>
          <w:color w:val="FF0000"/>
          <w:sz w:val="20"/>
          <w:szCs w:val="20"/>
        </w:rPr>
        <w:t xml:space="preserve">45311200-2 – tablice rozdzielcze </w:t>
      </w:r>
    </w:p>
    <w:p w14:paraId="5597F72C" w14:textId="77777777" w:rsidR="003122E6" w:rsidRDefault="003122E6" w:rsidP="003122E6">
      <w:pPr>
        <w:spacing w:after="0" w:line="240" w:lineRule="auto"/>
        <w:rPr>
          <w:rFonts w:ascii="Tahoma" w:hAnsi="Tahoma" w:cs="Tahoma"/>
          <w:iCs/>
          <w:color w:val="FF0000"/>
          <w:sz w:val="20"/>
          <w:szCs w:val="20"/>
        </w:rPr>
      </w:pPr>
    </w:p>
    <w:p w14:paraId="28F5C2D0" w14:textId="77777777" w:rsidR="003122E6" w:rsidRPr="00B36ADF" w:rsidRDefault="003122E6" w:rsidP="003122E6">
      <w:pPr>
        <w:spacing w:after="0" w:line="240" w:lineRule="auto"/>
        <w:rPr>
          <w:rFonts w:ascii="Tahoma" w:hAnsi="Tahoma" w:cs="Tahoma"/>
          <w:iCs/>
          <w:color w:val="FF0000"/>
          <w:sz w:val="20"/>
          <w:szCs w:val="20"/>
        </w:rPr>
      </w:pPr>
    </w:p>
    <w:p w14:paraId="2D6BDBBD" w14:textId="6A44183A" w:rsidR="00684A46" w:rsidRDefault="00684A46" w:rsidP="00EF51DF">
      <w:pPr>
        <w:pStyle w:val="Akapitzlist"/>
        <w:numPr>
          <w:ilvl w:val="0"/>
          <w:numId w:val="46"/>
        </w:numPr>
        <w:spacing w:line="360" w:lineRule="auto"/>
        <w:rPr>
          <w:rFonts w:ascii="Tahoma" w:hAnsi="Tahoma" w:cs="Tahoma"/>
          <w:iCs/>
          <w:sz w:val="20"/>
          <w:szCs w:val="20"/>
        </w:rPr>
      </w:pPr>
      <w:r w:rsidRPr="00FD1B6D">
        <w:rPr>
          <w:rFonts w:ascii="Tahoma" w:hAnsi="Tahoma" w:cs="Tahoma"/>
          <w:iCs/>
          <w:sz w:val="20"/>
          <w:szCs w:val="20"/>
        </w:rPr>
        <w:t>Zamówienie obejmuje budow</w:t>
      </w:r>
      <w:r w:rsidR="0029296E">
        <w:rPr>
          <w:rFonts w:ascii="Tahoma" w:hAnsi="Tahoma" w:cs="Tahoma"/>
          <w:iCs/>
          <w:sz w:val="20"/>
          <w:szCs w:val="20"/>
        </w:rPr>
        <w:t xml:space="preserve">ę </w:t>
      </w:r>
      <w:r w:rsidRPr="00FD1B6D">
        <w:rPr>
          <w:rFonts w:ascii="Tahoma" w:hAnsi="Tahoma" w:cs="Tahoma"/>
          <w:iCs/>
          <w:sz w:val="20"/>
          <w:szCs w:val="20"/>
        </w:rPr>
        <w:t>budynku mieszkalnego wielorodzinnego z miejscami postojowymi w kondygnacji podziemnej wraz z podziemnymi instalacjami (wodno-kanalizacyjnymi i kanalizacji deszczowej) przepompownią ścieków, separatorem substancji ropopochodnych oraz zagospodarowanie terenu (dojazdy, dojścia, miejsca postojowe i oświetlenie terenu) przy ul. Ł</w:t>
      </w:r>
      <w:r w:rsidR="00FD1B6D" w:rsidRPr="00FD1B6D">
        <w:rPr>
          <w:rFonts w:ascii="Tahoma" w:hAnsi="Tahoma" w:cs="Tahoma"/>
          <w:iCs/>
          <w:sz w:val="20"/>
          <w:szCs w:val="20"/>
        </w:rPr>
        <w:t>ą</w:t>
      </w:r>
      <w:r w:rsidRPr="00FD1B6D">
        <w:rPr>
          <w:rFonts w:ascii="Tahoma" w:hAnsi="Tahoma" w:cs="Tahoma"/>
          <w:iCs/>
          <w:sz w:val="20"/>
          <w:szCs w:val="20"/>
        </w:rPr>
        <w:t xml:space="preserve">cznej w Wyszkowie </w:t>
      </w:r>
      <w:r w:rsidR="00FD1B6D" w:rsidRPr="00FD1B6D">
        <w:rPr>
          <w:rFonts w:ascii="Tahoma" w:hAnsi="Tahoma" w:cs="Tahoma"/>
          <w:iCs/>
          <w:sz w:val="20"/>
          <w:szCs w:val="20"/>
        </w:rPr>
        <w:t>– dz. Nr 4401/9, 4400/11, 4396/21, 4396/22, (część działki), 4400/12, (część działki), 4395/8 (część drogi), 4395/10 (część drogi).</w:t>
      </w:r>
    </w:p>
    <w:p w14:paraId="1BB07124" w14:textId="30AAFA3F" w:rsidR="00FD1B6D" w:rsidRPr="00FD1B6D" w:rsidRDefault="00FD1B6D" w:rsidP="00EF51DF">
      <w:pPr>
        <w:pStyle w:val="Akapitzlist"/>
        <w:numPr>
          <w:ilvl w:val="0"/>
          <w:numId w:val="46"/>
        </w:numPr>
        <w:spacing w:line="360" w:lineRule="auto"/>
        <w:rPr>
          <w:rFonts w:ascii="Tahoma" w:hAnsi="Tahoma" w:cs="Tahoma"/>
          <w:iCs/>
          <w:sz w:val="20"/>
          <w:szCs w:val="20"/>
        </w:rPr>
      </w:pPr>
      <w:r w:rsidRPr="00FD1B6D">
        <w:rPr>
          <w:rFonts w:ascii="Tahoma" w:hAnsi="Tahoma" w:cs="Tahoma"/>
          <w:iCs/>
          <w:sz w:val="20"/>
          <w:szCs w:val="20"/>
        </w:rPr>
        <w:t xml:space="preserve">Dane liczbowe inwestycji: </w:t>
      </w:r>
    </w:p>
    <w:p w14:paraId="2A4F1E87" w14:textId="49940229" w:rsidR="00FD1B6D" w:rsidRDefault="0029296E" w:rsidP="00EF51DF">
      <w:pPr>
        <w:pStyle w:val="Akapitzlist"/>
        <w:numPr>
          <w:ilvl w:val="0"/>
          <w:numId w:val="45"/>
        </w:numPr>
        <w:spacing w:line="360" w:lineRule="auto"/>
        <w:ind w:hanging="11"/>
        <w:rPr>
          <w:rFonts w:ascii="Tahoma" w:hAnsi="Tahoma" w:cs="Tahoma"/>
          <w:iCs/>
          <w:sz w:val="20"/>
          <w:szCs w:val="20"/>
        </w:rPr>
      </w:pPr>
      <w:r>
        <w:rPr>
          <w:rFonts w:ascii="Tahoma" w:hAnsi="Tahoma" w:cs="Tahoma"/>
          <w:iCs/>
          <w:sz w:val="20"/>
          <w:szCs w:val="20"/>
        </w:rPr>
        <w:t>p</w:t>
      </w:r>
      <w:r w:rsidR="00FD1B6D">
        <w:rPr>
          <w:rFonts w:ascii="Tahoma" w:hAnsi="Tahoma" w:cs="Tahoma"/>
          <w:iCs/>
          <w:sz w:val="20"/>
          <w:szCs w:val="20"/>
        </w:rPr>
        <w:t>owierzchnia zabudowy – 1</w:t>
      </w:r>
      <w:r>
        <w:rPr>
          <w:rFonts w:ascii="Tahoma" w:hAnsi="Tahoma" w:cs="Tahoma"/>
          <w:iCs/>
          <w:sz w:val="20"/>
          <w:szCs w:val="20"/>
        </w:rPr>
        <w:t xml:space="preserve"> </w:t>
      </w:r>
      <w:r w:rsidR="00FD1B6D">
        <w:rPr>
          <w:rFonts w:ascii="Tahoma" w:hAnsi="Tahoma" w:cs="Tahoma"/>
          <w:iCs/>
          <w:sz w:val="20"/>
          <w:szCs w:val="20"/>
        </w:rPr>
        <w:t>070</w:t>
      </w:r>
      <w:r>
        <w:rPr>
          <w:rFonts w:ascii="Tahoma" w:hAnsi="Tahoma" w:cs="Tahoma"/>
          <w:iCs/>
          <w:sz w:val="20"/>
          <w:szCs w:val="20"/>
        </w:rPr>
        <w:t xml:space="preserve"> </w:t>
      </w:r>
      <w:r w:rsidR="00FD1B6D">
        <w:rPr>
          <w:rFonts w:ascii="Tahoma" w:hAnsi="Tahoma" w:cs="Tahoma"/>
          <w:iCs/>
          <w:sz w:val="20"/>
          <w:szCs w:val="20"/>
        </w:rPr>
        <w:t>m</w:t>
      </w:r>
      <w:r w:rsidR="00FD1B6D" w:rsidRPr="0029296E">
        <w:rPr>
          <w:rFonts w:ascii="Tahoma" w:hAnsi="Tahoma" w:cs="Tahoma"/>
          <w:iCs/>
          <w:sz w:val="20"/>
          <w:szCs w:val="20"/>
          <w:vertAlign w:val="superscript"/>
        </w:rPr>
        <w:t>2</w:t>
      </w:r>
      <w:r>
        <w:rPr>
          <w:rFonts w:ascii="Tahoma" w:hAnsi="Tahoma" w:cs="Tahoma"/>
          <w:iCs/>
          <w:sz w:val="20"/>
          <w:szCs w:val="20"/>
        </w:rPr>
        <w:t>,</w:t>
      </w:r>
    </w:p>
    <w:p w14:paraId="396AE896" w14:textId="25FBD7D6" w:rsidR="0029296E" w:rsidRDefault="0029296E" w:rsidP="00EF51DF">
      <w:pPr>
        <w:pStyle w:val="Akapitzlist"/>
        <w:numPr>
          <w:ilvl w:val="0"/>
          <w:numId w:val="45"/>
        </w:numPr>
        <w:spacing w:line="360" w:lineRule="auto"/>
        <w:ind w:hanging="11"/>
        <w:rPr>
          <w:rFonts w:ascii="Tahoma" w:hAnsi="Tahoma" w:cs="Tahoma"/>
          <w:iCs/>
          <w:sz w:val="20"/>
          <w:szCs w:val="20"/>
        </w:rPr>
      </w:pPr>
      <w:r>
        <w:rPr>
          <w:rFonts w:ascii="Tahoma" w:hAnsi="Tahoma" w:cs="Tahoma"/>
          <w:iCs/>
          <w:sz w:val="20"/>
          <w:szCs w:val="20"/>
        </w:rPr>
        <w:t>powierzchnia całkowita  - 4 137,34 m</w:t>
      </w:r>
      <w:r w:rsidRPr="0029296E">
        <w:rPr>
          <w:rFonts w:ascii="Tahoma" w:hAnsi="Tahoma" w:cs="Tahoma"/>
          <w:iCs/>
          <w:sz w:val="20"/>
          <w:szCs w:val="20"/>
          <w:vertAlign w:val="superscript"/>
        </w:rPr>
        <w:t>2</w:t>
      </w:r>
      <w:r>
        <w:rPr>
          <w:rFonts w:ascii="Tahoma" w:hAnsi="Tahoma" w:cs="Tahoma"/>
          <w:iCs/>
          <w:sz w:val="20"/>
          <w:szCs w:val="20"/>
        </w:rPr>
        <w:t>,</w:t>
      </w:r>
    </w:p>
    <w:p w14:paraId="3CCDF2ED" w14:textId="32F28CB4" w:rsidR="0029296E" w:rsidRDefault="0029296E" w:rsidP="00EF51DF">
      <w:pPr>
        <w:pStyle w:val="Akapitzlist"/>
        <w:numPr>
          <w:ilvl w:val="0"/>
          <w:numId w:val="45"/>
        </w:numPr>
        <w:spacing w:line="360" w:lineRule="auto"/>
        <w:ind w:hanging="11"/>
        <w:rPr>
          <w:rFonts w:ascii="Tahoma" w:hAnsi="Tahoma" w:cs="Tahoma"/>
          <w:iCs/>
          <w:sz w:val="20"/>
          <w:szCs w:val="20"/>
        </w:rPr>
      </w:pPr>
      <w:r>
        <w:rPr>
          <w:rFonts w:ascii="Tahoma" w:hAnsi="Tahoma" w:cs="Tahoma"/>
          <w:iCs/>
          <w:sz w:val="20"/>
          <w:szCs w:val="20"/>
        </w:rPr>
        <w:t>powierzchnia użytkowa mieszkań – 1 782,02m</w:t>
      </w:r>
      <w:r w:rsidRPr="0029296E">
        <w:rPr>
          <w:rFonts w:ascii="Tahoma" w:hAnsi="Tahoma" w:cs="Tahoma"/>
          <w:iCs/>
          <w:sz w:val="20"/>
          <w:szCs w:val="20"/>
          <w:vertAlign w:val="superscript"/>
        </w:rPr>
        <w:t>2</w:t>
      </w:r>
      <w:r>
        <w:rPr>
          <w:rFonts w:ascii="Tahoma" w:hAnsi="Tahoma" w:cs="Tahoma"/>
          <w:iCs/>
          <w:sz w:val="20"/>
          <w:szCs w:val="20"/>
        </w:rPr>
        <w:t xml:space="preserve">  w tym:</w:t>
      </w:r>
    </w:p>
    <w:p w14:paraId="72F0B0F5" w14:textId="46C6CA92" w:rsidR="0029296E" w:rsidRDefault="0029296E" w:rsidP="00393499">
      <w:pPr>
        <w:pStyle w:val="Akapitzlist"/>
        <w:spacing w:line="360" w:lineRule="auto"/>
        <w:rPr>
          <w:rFonts w:ascii="Tahoma" w:hAnsi="Tahoma" w:cs="Tahoma"/>
          <w:iCs/>
          <w:sz w:val="20"/>
          <w:szCs w:val="20"/>
        </w:rPr>
      </w:pPr>
      <w:r>
        <w:rPr>
          <w:rFonts w:ascii="Tahoma" w:hAnsi="Tahoma" w:cs="Tahoma"/>
          <w:iCs/>
          <w:sz w:val="20"/>
          <w:szCs w:val="20"/>
        </w:rPr>
        <w:t xml:space="preserve">            - pow. mieszkalna – 1 198,41 m</w:t>
      </w:r>
      <w:r w:rsidRPr="0029296E">
        <w:rPr>
          <w:rFonts w:ascii="Tahoma" w:hAnsi="Tahoma" w:cs="Tahoma"/>
          <w:iCs/>
          <w:sz w:val="20"/>
          <w:szCs w:val="20"/>
          <w:vertAlign w:val="superscript"/>
        </w:rPr>
        <w:t>2</w:t>
      </w:r>
    </w:p>
    <w:p w14:paraId="2CEAC6CE" w14:textId="5C80A90E" w:rsidR="0029296E" w:rsidRDefault="0029296E" w:rsidP="00393499">
      <w:pPr>
        <w:pStyle w:val="Akapitzlist"/>
        <w:spacing w:line="360" w:lineRule="auto"/>
        <w:rPr>
          <w:rFonts w:ascii="Tahoma" w:hAnsi="Tahoma" w:cs="Tahoma"/>
          <w:iCs/>
          <w:sz w:val="20"/>
          <w:szCs w:val="20"/>
        </w:rPr>
      </w:pPr>
      <w:r>
        <w:rPr>
          <w:rFonts w:ascii="Tahoma" w:hAnsi="Tahoma" w:cs="Tahoma"/>
          <w:iCs/>
          <w:sz w:val="20"/>
          <w:szCs w:val="20"/>
        </w:rPr>
        <w:t xml:space="preserve">            - pow. pomocnicza  583,61 m</w:t>
      </w:r>
      <w:r w:rsidRPr="0029296E">
        <w:rPr>
          <w:rFonts w:ascii="Tahoma" w:hAnsi="Tahoma" w:cs="Tahoma"/>
          <w:iCs/>
          <w:sz w:val="20"/>
          <w:szCs w:val="20"/>
          <w:vertAlign w:val="superscript"/>
        </w:rPr>
        <w:t>2</w:t>
      </w:r>
    </w:p>
    <w:p w14:paraId="116E488D" w14:textId="4981ED81" w:rsidR="0029296E" w:rsidRDefault="0029296E" w:rsidP="00EF51DF">
      <w:pPr>
        <w:pStyle w:val="Akapitzlist"/>
        <w:numPr>
          <w:ilvl w:val="0"/>
          <w:numId w:val="45"/>
        </w:numPr>
        <w:spacing w:line="360" w:lineRule="auto"/>
        <w:ind w:hanging="11"/>
        <w:rPr>
          <w:rFonts w:ascii="Tahoma" w:hAnsi="Tahoma" w:cs="Tahoma"/>
          <w:iCs/>
          <w:sz w:val="20"/>
          <w:szCs w:val="20"/>
        </w:rPr>
      </w:pPr>
      <w:r>
        <w:rPr>
          <w:rFonts w:ascii="Tahoma" w:hAnsi="Tahoma" w:cs="Tahoma"/>
          <w:iCs/>
          <w:sz w:val="20"/>
          <w:szCs w:val="20"/>
        </w:rPr>
        <w:t>powierzchnia komunikacji</w:t>
      </w:r>
      <w:r w:rsidR="0016558A">
        <w:rPr>
          <w:rFonts w:ascii="Tahoma" w:hAnsi="Tahoma" w:cs="Tahoma"/>
          <w:iCs/>
          <w:sz w:val="20"/>
          <w:szCs w:val="20"/>
        </w:rPr>
        <w:t xml:space="preserve"> </w:t>
      </w:r>
      <w:r w:rsidR="00393499">
        <w:rPr>
          <w:rFonts w:ascii="Tahoma" w:hAnsi="Tahoma" w:cs="Tahoma"/>
          <w:iCs/>
          <w:sz w:val="20"/>
          <w:szCs w:val="20"/>
        </w:rPr>
        <w:t>–</w:t>
      </w:r>
      <w:r w:rsidR="0016558A">
        <w:rPr>
          <w:rFonts w:ascii="Tahoma" w:hAnsi="Tahoma" w:cs="Tahoma"/>
          <w:iCs/>
          <w:sz w:val="20"/>
          <w:szCs w:val="20"/>
        </w:rPr>
        <w:t xml:space="preserve"> </w:t>
      </w:r>
      <w:r w:rsidR="00393499">
        <w:rPr>
          <w:rFonts w:ascii="Tahoma" w:hAnsi="Tahoma" w:cs="Tahoma"/>
          <w:iCs/>
          <w:sz w:val="20"/>
          <w:szCs w:val="20"/>
        </w:rPr>
        <w:t>384,26 m</w:t>
      </w:r>
      <w:r w:rsidR="00393499" w:rsidRPr="00393499">
        <w:rPr>
          <w:rFonts w:ascii="Tahoma" w:hAnsi="Tahoma" w:cs="Tahoma"/>
          <w:iCs/>
          <w:sz w:val="20"/>
          <w:szCs w:val="20"/>
          <w:vertAlign w:val="superscript"/>
        </w:rPr>
        <w:t>2</w:t>
      </w:r>
    </w:p>
    <w:p w14:paraId="0F854700" w14:textId="6D0EE588" w:rsidR="0016558A" w:rsidRDefault="0016558A" w:rsidP="00EF51DF">
      <w:pPr>
        <w:pStyle w:val="Akapitzlist"/>
        <w:numPr>
          <w:ilvl w:val="0"/>
          <w:numId w:val="45"/>
        </w:numPr>
        <w:spacing w:line="360" w:lineRule="auto"/>
        <w:ind w:hanging="11"/>
        <w:rPr>
          <w:rFonts w:ascii="Tahoma" w:hAnsi="Tahoma" w:cs="Tahoma"/>
          <w:iCs/>
          <w:sz w:val="20"/>
          <w:szCs w:val="20"/>
        </w:rPr>
      </w:pPr>
      <w:r>
        <w:rPr>
          <w:rFonts w:ascii="Tahoma" w:hAnsi="Tahoma" w:cs="Tahoma"/>
          <w:iCs/>
          <w:sz w:val="20"/>
          <w:szCs w:val="20"/>
        </w:rPr>
        <w:t>powierzchnia parkingu podziemnego</w:t>
      </w:r>
      <w:r w:rsidR="00393499">
        <w:rPr>
          <w:rFonts w:ascii="Tahoma" w:hAnsi="Tahoma" w:cs="Tahoma"/>
          <w:iCs/>
          <w:sz w:val="20"/>
          <w:szCs w:val="20"/>
        </w:rPr>
        <w:t xml:space="preserve"> - 1181,10 m</w:t>
      </w:r>
      <w:r w:rsidR="00393499" w:rsidRPr="00393499">
        <w:rPr>
          <w:rFonts w:ascii="Tahoma" w:hAnsi="Tahoma" w:cs="Tahoma"/>
          <w:iCs/>
          <w:sz w:val="20"/>
          <w:szCs w:val="20"/>
          <w:vertAlign w:val="superscript"/>
        </w:rPr>
        <w:t>2</w:t>
      </w:r>
      <w:r w:rsidR="00393499">
        <w:rPr>
          <w:rFonts w:ascii="Tahoma" w:hAnsi="Tahoma" w:cs="Tahoma"/>
          <w:iCs/>
          <w:sz w:val="20"/>
          <w:szCs w:val="20"/>
          <w:vertAlign w:val="superscript"/>
        </w:rPr>
        <w:t xml:space="preserve"> </w:t>
      </w:r>
    </w:p>
    <w:p w14:paraId="3A092605" w14:textId="5A640D73" w:rsidR="0016558A" w:rsidRPr="00393499" w:rsidRDefault="00393499" w:rsidP="00EF51DF">
      <w:pPr>
        <w:pStyle w:val="Akapitzlist"/>
        <w:numPr>
          <w:ilvl w:val="0"/>
          <w:numId w:val="45"/>
        </w:numPr>
        <w:spacing w:line="360" w:lineRule="auto"/>
        <w:ind w:hanging="11"/>
        <w:rPr>
          <w:rFonts w:ascii="Tahoma" w:hAnsi="Tahoma" w:cs="Tahoma"/>
          <w:iCs/>
          <w:sz w:val="20"/>
          <w:szCs w:val="20"/>
        </w:rPr>
      </w:pPr>
      <w:r>
        <w:rPr>
          <w:rFonts w:ascii="Tahoma" w:hAnsi="Tahoma" w:cs="Tahoma"/>
          <w:iCs/>
          <w:sz w:val="20"/>
          <w:szCs w:val="20"/>
        </w:rPr>
        <w:t>powierzchnia gospodarcza i techniczna – 76,76 m</w:t>
      </w:r>
      <w:r w:rsidRPr="00393499">
        <w:rPr>
          <w:rFonts w:ascii="Tahoma" w:hAnsi="Tahoma" w:cs="Tahoma"/>
          <w:iCs/>
          <w:sz w:val="20"/>
          <w:szCs w:val="20"/>
          <w:vertAlign w:val="superscript"/>
        </w:rPr>
        <w:t>2</w:t>
      </w:r>
    </w:p>
    <w:p w14:paraId="4B64EA0A" w14:textId="60F80FD6" w:rsidR="00393499" w:rsidRPr="00393499" w:rsidRDefault="00393499" w:rsidP="00EF51DF">
      <w:pPr>
        <w:pStyle w:val="Akapitzlist"/>
        <w:numPr>
          <w:ilvl w:val="0"/>
          <w:numId w:val="45"/>
        </w:numPr>
        <w:spacing w:line="360" w:lineRule="auto"/>
        <w:ind w:hanging="11"/>
        <w:rPr>
          <w:rFonts w:ascii="Tahoma" w:hAnsi="Tahoma" w:cs="Tahoma"/>
          <w:iCs/>
          <w:sz w:val="20"/>
          <w:szCs w:val="20"/>
        </w:rPr>
      </w:pPr>
      <w:r w:rsidRPr="00393499">
        <w:rPr>
          <w:rFonts w:ascii="Tahoma" w:hAnsi="Tahoma" w:cs="Tahoma"/>
          <w:iCs/>
          <w:sz w:val="20"/>
          <w:szCs w:val="20"/>
        </w:rPr>
        <w:t>kubatura całkowita</w:t>
      </w:r>
      <w:r>
        <w:rPr>
          <w:rFonts w:ascii="Tahoma" w:hAnsi="Tahoma" w:cs="Tahoma"/>
          <w:iCs/>
          <w:sz w:val="20"/>
          <w:szCs w:val="20"/>
        </w:rPr>
        <w:t xml:space="preserve"> - 11 743,7 m</w:t>
      </w:r>
      <w:r w:rsidRPr="00393499">
        <w:rPr>
          <w:rFonts w:ascii="Tahoma" w:hAnsi="Tahoma" w:cs="Tahoma"/>
          <w:iCs/>
          <w:sz w:val="20"/>
          <w:szCs w:val="20"/>
          <w:vertAlign w:val="superscript"/>
        </w:rPr>
        <w:t>3</w:t>
      </w:r>
    </w:p>
    <w:p w14:paraId="025319B8" w14:textId="10C1D0DE" w:rsidR="00393499" w:rsidRDefault="00393499" w:rsidP="00EF51DF">
      <w:pPr>
        <w:pStyle w:val="Akapitzlist"/>
        <w:numPr>
          <w:ilvl w:val="0"/>
          <w:numId w:val="45"/>
        </w:numPr>
        <w:spacing w:line="360" w:lineRule="auto"/>
        <w:ind w:hanging="11"/>
        <w:rPr>
          <w:rFonts w:ascii="Tahoma" w:hAnsi="Tahoma" w:cs="Tahoma"/>
          <w:iCs/>
          <w:sz w:val="20"/>
          <w:szCs w:val="20"/>
        </w:rPr>
      </w:pPr>
      <w:r>
        <w:rPr>
          <w:rFonts w:ascii="Tahoma" w:hAnsi="Tahoma" w:cs="Tahoma"/>
          <w:iCs/>
          <w:sz w:val="20"/>
          <w:szCs w:val="20"/>
        </w:rPr>
        <w:t>ilość mieszkańców  - 200</w:t>
      </w:r>
    </w:p>
    <w:p w14:paraId="06C25486" w14:textId="3D08EFFC" w:rsidR="00393499" w:rsidRDefault="00393499" w:rsidP="00EF51DF">
      <w:pPr>
        <w:pStyle w:val="Akapitzlist"/>
        <w:numPr>
          <w:ilvl w:val="0"/>
          <w:numId w:val="45"/>
        </w:numPr>
        <w:spacing w:line="360" w:lineRule="auto"/>
        <w:ind w:hanging="11"/>
        <w:rPr>
          <w:rFonts w:ascii="Tahoma" w:hAnsi="Tahoma" w:cs="Tahoma"/>
          <w:iCs/>
          <w:sz w:val="20"/>
          <w:szCs w:val="20"/>
        </w:rPr>
      </w:pPr>
      <w:r>
        <w:rPr>
          <w:rFonts w:ascii="Tahoma" w:hAnsi="Tahoma" w:cs="Tahoma"/>
          <w:iCs/>
          <w:sz w:val="20"/>
          <w:szCs w:val="20"/>
        </w:rPr>
        <w:t xml:space="preserve">ilość mieszkań  - 41 </w:t>
      </w:r>
    </w:p>
    <w:p w14:paraId="1AEB7E7A" w14:textId="77777777" w:rsidR="00393499" w:rsidRPr="00393499" w:rsidRDefault="00393499" w:rsidP="00393499">
      <w:pPr>
        <w:pStyle w:val="Akapitzlist"/>
        <w:spacing w:line="360" w:lineRule="auto"/>
        <w:rPr>
          <w:rFonts w:ascii="Tahoma" w:hAnsi="Tahoma" w:cs="Tahoma"/>
          <w:iCs/>
          <w:sz w:val="20"/>
          <w:szCs w:val="20"/>
        </w:rPr>
      </w:pPr>
    </w:p>
    <w:p w14:paraId="798AE21B" w14:textId="5286DD07" w:rsidR="00FD1B6D" w:rsidRPr="00FD1B6D" w:rsidRDefault="00FD1B6D" w:rsidP="00EF51DF">
      <w:pPr>
        <w:pStyle w:val="Akapitzlist"/>
        <w:numPr>
          <w:ilvl w:val="0"/>
          <w:numId w:val="44"/>
        </w:numPr>
        <w:spacing w:line="360" w:lineRule="auto"/>
        <w:rPr>
          <w:rFonts w:ascii="Tahoma" w:hAnsi="Tahoma" w:cs="Tahoma"/>
          <w:iCs/>
          <w:sz w:val="20"/>
          <w:szCs w:val="20"/>
        </w:rPr>
      </w:pPr>
      <w:r w:rsidRPr="00FD1B6D">
        <w:rPr>
          <w:rFonts w:ascii="Tahoma" w:hAnsi="Tahoma" w:cs="Tahoma"/>
          <w:iCs/>
          <w:sz w:val="20"/>
          <w:szCs w:val="20"/>
        </w:rPr>
        <w:t>Kategoria budynku – XIII.</w:t>
      </w:r>
    </w:p>
    <w:p w14:paraId="6AF0FC07" w14:textId="33BEBC6E" w:rsidR="00FD1B6D" w:rsidRDefault="00FD1B6D" w:rsidP="00EF51DF">
      <w:pPr>
        <w:pStyle w:val="Akapitzlist"/>
        <w:numPr>
          <w:ilvl w:val="0"/>
          <w:numId w:val="43"/>
        </w:numPr>
        <w:spacing w:line="360" w:lineRule="auto"/>
        <w:ind w:hanging="11"/>
        <w:rPr>
          <w:rFonts w:ascii="Tahoma" w:hAnsi="Tahoma" w:cs="Tahoma"/>
          <w:iCs/>
          <w:sz w:val="20"/>
          <w:szCs w:val="20"/>
        </w:rPr>
      </w:pPr>
      <w:r>
        <w:rPr>
          <w:rFonts w:ascii="Tahoma" w:hAnsi="Tahoma" w:cs="Tahoma"/>
          <w:iCs/>
          <w:sz w:val="20"/>
          <w:szCs w:val="20"/>
        </w:rPr>
        <w:t>Ilość mieszkań – 41,</w:t>
      </w:r>
    </w:p>
    <w:p w14:paraId="6356007F" w14:textId="0DDDD226" w:rsidR="00FD1B6D" w:rsidRDefault="00FD1B6D" w:rsidP="00EF51DF">
      <w:pPr>
        <w:pStyle w:val="Akapitzlist"/>
        <w:numPr>
          <w:ilvl w:val="0"/>
          <w:numId w:val="43"/>
        </w:numPr>
        <w:spacing w:line="360" w:lineRule="auto"/>
        <w:ind w:hanging="11"/>
        <w:rPr>
          <w:rFonts w:ascii="Tahoma" w:hAnsi="Tahoma" w:cs="Tahoma"/>
          <w:iCs/>
          <w:sz w:val="20"/>
          <w:szCs w:val="20"/>
        </w:rPr>
      </w:pPr>
      <w:r>
        <w:rPr>
          <w:rFonts w:ascii="Tahoma" w:hAnsi="Tahoma" w:cs="Tahoma"/>
          <w:iCs/>
          <w:sz w:val="20"/>
          <w:szCs w:val="20"/>
        </w:rPr>
        <w:t>Ilość miejsc postojowych – 40,</w:t>
      </w:r>
    </w:p>
    <w:p w14:paraId="69E0D3B8" w14:textId="07218061" w:rsidR="0016558A" w:rsidRPr="00393499" w:rsidRDefault="00FD1B6D" w:rsidP="00EF51DF">
      <w:pPr>
        <w:pStyle w:val="Akapitzlist"/>
        <w:numPr>
          <w:ilvl w:val="0"/>
          <w:numId w:val="43"/>
        </w:numPr>
        <w:spacing w:line="360" w:lineRule="auto"/>
        <w:ind w:hanging="11"/>
        <w:rPr>
          <w:rFonts w:ascii="Tahoma" w:hAnsi="Tahoma" w:cs="Tahoma"/>
          <w:iCs/>
          <w:sz w:val="20"/>
          <w:szCs w:val="20"/>
        </w:rPr>
      </w:pPr>
      <w:r>
        <w:rPr>
          <w:rFonts w:ascii="Tahoma" w:hAnsi="Tahoma" w:cs="Tahoma"/>
          <w:iCs/>
          <w:sz w:val="20"/>
          <w:szCs w:val="20"/>
        </w:rPr>
        <w:t>Ilość miejsc postojowych na terenie 10, w tym 2 dla osób niepełnosprawnych,</w:t>
      </w:r>
    </w:p>
    <w:p w14:paraId="06E8CBFD" w14:textId="0E8497BB" w:rsidR="00FD1B6D" w:rsidRDefault="00FD1B6D" w:rsidP="00EF51DF">
      <w:pPr>
        <w:pStyle w:val="Akapitzlist"/>
        <w:numPr>
          <w:ilvl w:val="0"/>
          <w:numId w:val="44"/>
        </w:numPr>
        <w:spacing w:line="360" w:lineRule="auto"/>
        <w:rPr>
          <w:rFonts w:ascii="Tahoma" w:hAnsi="Tahoma" w:cs="Tahoma"/>
          <w:iCs/>
          <w:sz w:val="20"/>
          <w:szCs w:val="20"/>
        </w:rPr>
      </w:pPr>
      <w:r w:rsidRPr="00FD1B6D">
        <w:rPr>
          <w:rFonts w:ascii="Tahoma" w:hAnsi="Tahoma" w:cs="Tahoma"/>
          <w:iCs/>
          <w:sz w:val="20"/>
          <w:szCs w:val="20"/>
        </w:rPr>
        <w:t>Budynek 3 klatkowy, 4 kondygnacyjny z dachem wysokim, dwuspadowym, całkowicie podpiwniczony, o układzie poprzecznym i mieszanym ścian konstrukcyjnych</w:t>
      </w:r>
      <w:r>
        <w:rPr>
          <w:rFonts w:ascii="Tahoma" w:hAnsi="Tahoma" w:cs="Tahoma"/>
          <w:iCs/>
          <w:sz w:val="20"/>
          <w:szCs w:val="20"/>
        </w:rPr>
        <w:t>.</w:t>
      </w:r>
    </w:p>
    <w:p w14:paraId="3CCB4271" w14:textId="55B0B263" w:rsidR="000748A6" w:rsidRDefault="00FD1B6D" w:rsidP="00EF51DF">
      <w:pPr>
        <w:pStyle w:val="Akapitzlist"/>
        <w:numPr>
          <w:ilvl w:val="0"/>
          <w:numId w:val="44"/>
        </w:numPr>
        <w:spacing w:line="360" w:lineRule="auto"/>
        <w:rPr>
          <w:rFonts w:ascii="Tahoma" w:hAnsi="Tahoma" w:cs="Tahoma"/>
          <w:iCs/>
          <w:sz w:val="20"/>
          <w:szCs w:val="20"/>
        </w:rPr>
      </w:pPr>
      <w:r>
        <w:rPr>
          <w:rFonts w:ascii="Tahoma" w:hAnsi="Tahoma" w:cs="Tahoma"/>
          <w:iCs/>
          <w:sz w:val="20"/>
          <w:szCs w:val="20"/>
        </w:rPr>
        <w:t>Stopy i ławy fundamentowe – monolityczne, żelbetowe wg części konstrukcyjnej, z betonu C20/25 zbrojone stalą A-III N na warstwie betonu C8/10 grub. 10 cm.</w:t>
      </w:r>
    </w:p>
    <w:p w14:paraId="76B86258" w14:textId="751708D7" w:rsidR="00E102D3" w:rsidRDefault="00E102D3" w:rsidP="00EF51DF">
      <w:pPr>
        <w:pStyle w:val="Akapitzlist"/>
        <w:numPr>
          <w:ilvl w:val="0"/>
          <w:numId w:val="48"/>
        </w:numPr>
        <w:spacing w:line="360" w:lineRule="auto"/>
        <w:rPr>
          <w:rFonts w:ascii="Tahoma" w:hAnsi="Tahoma" w:cs="Tahoma"/>
          <w:iCs/>
          <w:sz w:val="20"/>
          <w:szCs w:val="20"/>
          <w:u w:val="single"/>
        </w:rPr>
      </w:pPr>
      <w:r w:rsidRPr="00D624D7">
        <w:rPr>
          <w:rFonts w:ascii="Tahoma" w:hAnsi="Tahoma" w:cs="Tahoma"/>
          <w:iCs/>
          <w:sz w:val="20"/>
          <w:szCs w:val="20"/>
          <w:u w:val="single"/>
        </w:rPr>
        <w:t xml:space="preserve">Przed podpisaniem umowy Wykonawca zobowiązany jest przedstawić i Kosztorys ofertowy uproszczony. </w:t>
      </w:r>
    </w:p>
    <w:p w14:paraId="42C57790" w14:textId="48BD1B89" w:rsidR="00D624D7" w:rsidRPr="00D624D7" w:rsidRDefault="00D624D7" w:rsidP="00EF51DF">
      <w:pPr>
        <w:pStyle w:val="Normalny1"/>
        <w:numPr>
          <w:ilvl w:val="0"/>
          <w:numId w:val="48"/>
        </w:numPr>
        <w:jc w:val="both"/>
        <w:rPr>
          <w:rFonts w:ascii="Tahoma" w:hAnsi="Tahoma"/>
          <w:sz w:val="20"/>
          <w:szCs w:val="20"/>
        </w:rPr>
      </w:pPr>
      <w:r w:rsidRPr="00D624D7">
        <w:rPr>
          <w:rFonts w:ascii="Tahoma" w:hAnsi="Tahoma"/>
          <w:sz w:val="20"/>
          <w:szCs w:val="20"/>
          <w:u w:val="single"/>
        </w:rPr>
        <w:t>Harmonogram finansowo –rzeczowy</w:t>
      </w:r>
      <w:r w:rsidRPr="00D624D7">
        <w:rPr>
          <w:rFonts w:ascii="Tahoma" w:hAnsi="Tahoma"/>
          <w:sz w:val="20"/>
          <w:szCs w:val="20"/>
        </w:rPr>
        <w:t xml:space="preserve">  inwestycji, opracowany przez Wykonawcę według wzoru uzgodnionego z Zamawiającym,  </w:t>
      </w:r>
      <w:r>
        <w:rPr>
          <w:rFonts w:ascii="Tahoma" w:hAnsi="Tahoma"/>
          <w:sz w:val="20"/>
          <w:szCs w:val="20"/>
        </w:rPr>
        <w:t>Wykonawca</w:t>
      </w:r>
      <w:r w:rsidRPr="00D624D7">
        <w:rPr>
          <w:rFonts w:ascii="Tahoma" w:hAnsi="Tahoma"/>
          <w:sz w:val="20"/>
          <w:szCs w:val="20"/>
        </w:rPr>
        <w:t xml:space="preserve"> przedłoży do akceptacji Zamawiającego </w:t>
      </w:r>
      <w:r>
        <w:rPr>
          <w:rFonts w:ascii="Tahoma" w:hAnsi="Tahoma"/>
          <w:sz w:val="20"/>
          <w:szCs w:val="20"/>
        </w:rPr>
        <w:t xml:space="preserve">                            </w:t>
      </w:r>
      <w:r w:rsidRPr="00D624D7">
        <w:rPr>
          <w:rFonts w:ascii="Tahoma" w:hAnsi="Tahoma"/>
          <w:sz w:val="20"/>
          <w:szCs w:val="20"/>
        </w:rPr>
        <w:t>w terminie 7 dni  od dnia zawarcia  umowy i będzie stanowił jej integralną część.</w:t>
      </w:r>
    </w:p>
    <w:p w14:paraId="5CC0BF24" w14:textId="77777777" w:rsidR="000748A6" w:rsidRDefault="000748A6" w:rsidP="000748A6">
      <w:pPr>
        <w:tabs>
          <w:tab w:val="left" w:pos="1440"/>
        </w:tabs>
        <w:spacing w:after="0" w:line="240" w:lineRule="auto"/>
        <w:outlineLvl w:val="1"/>
        <w:rPr>
          <w:rFonts w:ascii="Tahoma" w:eastAsia="Calibri" w:hAnsi="Tahoma" w:cs="Tahoma"/>
          <w:color w:val="000000"/>
          <w:sz w:val="20"/>
          <w:szCs w:val="20"/>
        </w:rPr>
      </w:pPr>
    </w:p>
    <w:p w14:paraId="6971BCF7" w14:textId="77777777" w:rsidR="000748A6" w:rsidRPr="00DE76D4" w:rsidRDefault="000748A6" w:rsidP="000748A6">
      <w:pPr>
        <w:shd w:val="clear" w:color="auto" w:fill="BFBFBF" w:themeFill="background1" w:themeFillShade="BF"/>
        <w:tabs>
          <w:tab w:val="left" w:pos="1440"/>
        </w:tabs>
        <w:spacing w:after="60" w:line="360" w:lineRule="auto"/>
        <w:outlineLvl w:val="1"/>
        <w:rPr>
          <w:rFonts w:ascii="Tahoma" w:eastAsia="Calibri" w:hAnsi="Tahoma" w:cs="Tahoma"/>
          <w:b/>
          <w:color w:val="000000"/>
          <w:sz w:val="20"/>
          <w:szCs w:val="20"/>
          <w:u w:val="single"/>
        </w:rPr>
      </w:pPr>
      <w:r>
        <w:rPr>
          <w:rFonts w:ascii="Tahoma" w:eastAsia="Calibri" w:hAnsi="Tahoma" w:cs="Tahoma"/>
          <w:b/>
          <w:color w:val="000000"/>
          <w:sz w:val="20"/>
          <w:szCs w:val="20"/>
          <w:u w:val="single"/>
        </w:rPr>
        <w:t xml:space="preserve">IV. </w:t>
      </w:r>
      <w:r w:rsidRPr="00DE76D4">
        <w:rPr>
          <w:rFonts w:ascii="Tahoma" w:eastAsia="Calibri" w:hAnsi="Tahoma" w:cs="Tahoma"/>
          <w:b/>
          <w:color w:val="000000"/>
          <w:sz w:val="20"/>
          <w:szCs w:val="20"/>
          <w:u w:val="single"/>
        </w:rPr>
        <w:t xml:space="preserve"> Termin wykonania zamówienia.</w:t>
      </w:r>
    </w:p>
    <w:p w14:paraId="4B6B375B" w14:textId="6E87BD96" w:rsidR="000748A6" w:rsidRDefault="000748A6" w:rsidP="000748A6">
      <w:pPr>
        <w:suppressAutoHyphens/>
        <w:spacing w:after="0" w:line="240" w:lineRule="auto"/>
        <w:jc w:val="both"/>
        <w:rPr>
          <w:rFonts w:ascii="Tahoma" w:eastAsia="Times New Roman" w:hAnsi="Tahoma" w:cs="Tahoma"/>
          <w:b/>
          <w:sz w:val="20"/>
          <w:szCs w:val="20"/>
          <w:lang w:eastAsia="ar-SA"/>
        </w:rPr>
      </w:pPr>
      <w:r w:rsidRPr="00DE76D4">
        <w:rPr>
          <w:rFonts w:ascii="Tahoma" w:eastAsia="Times New Roman" w:hAnsi="Tahoma" w:cs="Tahoma"/>
          <w:sz w:val="20"/>
          <w:szCs w:val="20"/>
          <w:lang w:eastAsia="ar-SA"/>
        </w:rPr>
        <w:t>Zamówienie należy wykonać w</w:t>
      </w:r>
      <w:r>
        <w:rPr>
          <w:rFonts w:ascii="Tahoma" w:eastAsia="Times New Roman" w:hAnsi="Tahoma" w:cs="Tahoma"/>
          <w:sz w:val="20"/>
          <w:szCs w:val="20"/>
          <w:lang w:eastAsia="ar-SA"/>
        </w:rPr>
        <w:t xml:space="preserve"> </w:t>
      </w:r>
      <w:r w:rsidRPr="00DE76D4">
        <w:rPr>
          <w:rFonts w:ascii="Tahoma" w:eastAsia="Times New Roman" w:hAnsi="Tahoma" w:cs="Tahoma"/>
          <w:sz w:val="20"/>
          <w:szCs w:val="20"/>
          <w:lang w:eastAsia="ar-SA"/>
        </w:rPr>
        <w:t xml:space="preserve"> terminie</w:t>
      </w:r>
      <w:r>
        <w:rPr>
          <w:rFonts w:ascii="Tahoma" w:eastAsia="Times New Roman" w:hAnsi="Tahoma" w:cs="Tahoma"/>
          <w:sz w:val="20"/>
          <w:szCs w:val="20"/>
          <w:lang w:eastAsia="ar-SA"/>
        </w:rPr>
        <w:t xml:space="preserve"> </w:t>
      </w:r>
      <w:r w:rsidR="00EA559F">
        <w:rPr>
          <w:rFonts w:ascii="Tahoma" w:eastAsia="Times New Roman" w:hAnsi="Tahoma" w:cs="Tahoma"/>
          <w:b/>
          <w:sz w:val="20"/>
          <w:szCs w:val="20"/>
          <w:lang w:eastAsia="ar-SA"/>
        </w:rPr>
        <w:t>20 miesięcy od daty podpisania umowy.</w:t>
      </w:r>
    </w:p>
    <w:p w14:paraId="688117DB" w14:textId="38F8A2ED" w:rsidR="00CF2656" w:rsidRDefault="00CF2656" w:rsidP="000748A6">
      <w:pPr>
        <w:suppressAutoHyphens/>
        <w:spacing w:after="0" w:line="240" w:lineRule="auto"/>
        <w:jc w:val="both"/>
        <w:rPr>
          <w:rFonts w:ascii="Tahoma" w:eastAsia="Calibri" w:hAnsi="Tahoma" w:cs="Tahoma"/>
          <w:color w:val="000000"/>
          <w:sz w:val="20"/>
          <w:szCs w:val="20"/>
        </w:rPr>
      </w:pPr>
      <w:r>
        <w:rPr>
          <w:rFonts w:ascii="Tahoma" w:eastAsia="Times New Roman" w:hAnsi="Tahoma" w:cs="Tahoma"/>
          <w:b/>
          <w:sz w:val="20"/>
          <w:szCs w:val="20"/>
          <w:lang w:eastAsia="ar-SA"/>
        </w:rPr>
        <w:t>01.08.2021 r.  – 31.03.2023 r.</w:t>
      </w:r>
    </w:p>
    <w:p w14:paraId="6B377FEA" w14:textId="77777777" w:rsidR="000748A6" w:rsidRDefault="000748A6" w:rsidP="000748A6">
      <w:pPr>
        <w:tabs>
          <w:tab w:val="left" w:pos="1440"/>
        </w:tabs>
        <w:spacing w:after="0" w:line="240" w:lineRule="auto"/>
        <w:outlineLvl w:val="1"/>
        <w:rPr>
          <w:rFonts w:ascii="Tahoma" w:eastAsia="Calibri" w:hAnsi="Tahoma" w:cs="Tahoma"/>
          <w:color w:val="000000"/>
          <w:sz w:val="20"/>
          <w:szCs w:val="20"/>
        </w:rPr>
      </w:pPr>
    </w:p>
    <w:p w14:paraId="4B331663" w14:textId="77777777" w:rsidR="000748A6" w:rsidRPr="00DE76D4" w:rsidRDefault="000748A6" w:rsidP="000748A6">
      <w:pPr>
        <w:shd w:val="clear" w:color="auto" w:fill="BFBFBF" w:themeFill="background1" w:themeFillShade="BF"/>
        <w:tabs>
          <w:tab w:val="left" w:pos="1440"/>
        </w:tabs>
        <w:spacing w:after="60" w:line="240" w:lineRule="auto"/>
        <w:jc w:val="both"/>
        <w:outlineLvl w:val="1"/>
        <w:rPr>
          <w:rFonts w:ascii="Tahoma" w:eastAsia="Calibri" w:hAnsi="Tahoma" w:cs="Tahoma"/>
          <w:b/>
          <w:color w:val="000000"/>
          <w:sz w:val="20"/>
          <w:szCs w:val="20"/>
          <w:u w:val="single"/>
        </w:rPr>
      </w:pPr>
      <w:r>
        <w:rPr>
          <w:rFonts w:ascii="Tahoma" w:eastAsia="Calibri" w:hAnsi="Tahoma" w:cs="Tahoma"/>
          <w:b/>
          <w:color w:val="000000"/>
          <w:sz w:val="20"/>
          <w:szCs w:val="20"/>
          <w:u w:val="single"/>
        </w:rPr>
        <w:t>V</w:t>
      </w:r>
      <w:r w:rsidRPr="00DE76D4">
        <w:rPr>
          <w:rFonts w:ascii="Tahoma" w:eastAsia="Calibri" w:hAnsi="Tahoma" w:cs="Tahoma"/>
          <w:b/>
          <w:color w:val="000000"/>
          <w:sz w:val="20"/>
          <w:szCs w:val="20"/>
          <w:u w:val="single"/>
        </w:rPr>
        <w:t xml:space="preserve">. </w:t>
      </w:r>
      <w:r>
        <w:rPr>
          <w:rFonts w:ascii="Tahoma" w:eastAsia="Calibri" w:hAnsi="Tahoma" w:cs="Tahoma"/>
          <w:b/>
          <w:color w:val="000000"/>
          <w:sz w:val="20"/>
          <w:szCs w:val="20"/>
          <w:u w:val="single"/>
        </w:rPr>
        <w:t>Projektowane postanowienia umowy w sprawie zamówienia publicznego, które zostaną wprowadzone do treści tej umowy.</w:t>
      </w:r>
    </w:p>
    <w:p w14:paraId="01EEC0D7" w14:textId="77777777" w:rsidR="000748A6" w:rsidRDefault="000748A6" w:rsidP="000748A6">
      <w:pPr>
        <w:tabs>
          <w:tab w:val="num" w:pos="180"/>
        </w:tabs>
        <w:suppressAutoHyphens/>
        <w:spacing w:after="0" w:line="240" w:lineRule="auto"/>
        <w:jc w:val="both"/>
        <w:rPr>
          <w:rFonts w:ascii="Tahoma" w:eastAsia="Times New Roman" w:hAnsi="Tahoma" w:cs="Tahoma"/>
          <w:sz w:val="20"/>
          <w:szCs w:val="20"/>
          <w:lang w:eastAsia="ar-SA"/>
        </w:rPr>
      </w:pPr>
    </w:p>
    <w:p w14:paraId="3F68A8A9" w14:textId="77777777" w:rsidR="000748A6" w:rsidRPr="00CF7549" w:rsidRDefault="000748A6" w:rsidP="000748A6">
      <w:pPr>
        <w:pStyle w:val="Akapitzlist"/>
        <w:numPr>
          <w:ilvl w:val="0"/>
          <w:numId w:val="12"/>
        </w:numPr>
        <w:tabs>
          <w:tab w:val="num" w:pos="180"/>
        </w:tabs>
        <w:suppressAutoHyphens/>
        <w:spacing w:after="0" w:line="240" w:lineRule="auto"/>
        <w:jc w:val="both"/>
        <w:rPr>
          <w:rFonts w:ascii="Tahoma" w:eastAsia="Times New Roman" w:hAnsi="Tahoma" w:cs="Tahoma"/>
          <w:sz w:val="20"/>
          <w:szCs w:val="20"/>
          <w:lang w:eastAsia="ar-SA"/>
        </w:rPr>
      </w:pPr>
      <w:r w:rsidRPr="003D592C">
        <w:rPr>
          <w:rFonts w:ascii="Tahoma" w:eastAsia="Times New Roman" w:hAnsi="Tahoma" w:cs="Tahoma"/>
          <w:sz w:val="20"/>
          <w:szCs w:val="20"/>
          <w:lang w:eastAsia="ar-SA"/>
        </w:rPr>
        <w:t>Postanowienia do umowy zawarte są ze wzorze umowy.</w:t>
      </w:r>
    </w:p>
    <w:p w14:paraId="2D1B29D9" w14:textId="77777777" w:rsidR="000748A6" w:rsidRDefault="000748A6" w:rsidP="000748A6">
      <w:pPr>
        <w:pStyle w:val="Akapitzlist"/>
        <w:numPr>
          <w:ilvl w:val="0"/>
          <w:numId w:val="12"/>
        </w:numPr>
        <w:tabs>
          <w:tab w:val="num" w:pos="180"/>
        </w:tabs>
        <w:suppressAutoHyphens/>
        <w:spacing w:after="0" w:line="240" w:lineRule="auto"/>
        <w:jc w:val="both"/>
        <w:rPr>
          <w:rFonts w:ascii="Tahoma" w:eastAsia="Times New Roman" w:hAnsi="Tahoma" w:cs="Tahoma"/>
          <w:sz w:val="20"/>
          <w:szCs w:val="20"/>
          <w:lang w:eastAsia="ar-SA"/>
        </w:rPr>
      </w:pPr>
      <w:r w:rsidRPr="003D592C">
        <w:rPr>
          <w:rFonts w:ascii="Tahoma" w:eastAsia="Times New Roman" w:hAnsi="Tahoma" w:cs="Tahoma"/>
          <w:sz w:val="20"/>
          <w:szCs w:val="20"/>
          <w:lang w:eastAsia="ar-SA"/>
        </w:rPr>
        <w:t>Przewidywane zmiany  postanowień zawartej umowy</w:t>
      </w:r>
      <w:r>
        <w:rPr>
          <w:rFonts w:ascii="Tahoma" w:eastAsia="Times New Roman" w:hAnsi="Tahoma" w:cs="Tahoma"/>
          <w:sz w:val="20"/>
          <w:szCs w:val="20"/>
          <w:lang w:eastAsia="ar-SA"/>
        </w:rPr>
        <w:t>.</w:t>
      </w:r>
    </w:p>
    <w:p w14:paraId="06213B22" w14:textId="77777777" w:rsidR="000748A6" w:rsidRPr="006A226E" w:rsidRDefault="000748A6" w:rsidP="000748A6">
      <w:pPr>
        <w:numPr>
          <w:ilvl w:val="0"/>
          <w:numId w:val="38"/>
        </w:numPr>
        <w:suppressAutoHyphens/>
        <w:spacing w:after="0" w:line="240" w:lineRule="auto"/>
        <w:jc w:val="both"/>
        <w:rPr>
          <w:rFonts w:ascii="Tahoma" w:eastAsia="Times New Roman" w:hAnsi="Tahoma" w:cs="Tahoma"/>
          <w:sz w:val="20"/>
          <w:szCs w:val="20"/>
          <w:lang w:eastAsia="ar-SA"/>
        </w:rPr>
      </w:pPr>
      <w:r w:rsidRPr="00BF1BF3">
        <w:rPr>
          <w:rFonts w:ascii="Tahoma" w:eastAsia="Times New Roman" w:hAnsi="Tahoma" w:cs="Tahoma"/>
          <w:sz w:val="20"/>
          <w:szCs w:val="20"/>
          <w:u w:val="single"/>
          <w:lang w:eastAsia="ar-SA"/>
        </w:rPr>
        <w:t>Zmiany w zakresie ceny zamówienia, jeśli konieczność wprowadzenia takiej zmiany jest</w:t>
      </w:r>
      <w:r w:rsidRPr="006A226E">
        <w:rPr>
          <w:rFonts w:ascii="Tahoma" w:eastAsia="Times New Roman" w:hAnsi="Tahoma" w:cs="Tahoma"/>
          <w:sz w:val="20"/>
          <w:szCs w:val="20"/>
          <w:lang w:eastAsia="ar-SA"/>
        </w:rPr>
        <w:t xml:space="preserve"> skutkiem zmiany przepisów prawa w szczególności zmiany stawek podatku VAT</w:t>
      </w:r>
      <w:r>
        <w:rPr>
          <w:rFonts w:ascii="Tahoma" w:eastAsia="Times New Roman" w:hAnsi="Tahoma" w:cs="Tahoma"/>
          <w:sz w:val="20"/>
          <w:szCs w:val="20"/>
          <w:lang w:eastAsia="ar-SA"/>
        </w:rPr>
        <w:t>.</w:t>
      </w:r>
    </w:p>
    <w:p w14:paraId="43E63DE6" w14:textId="77777777" w:rsidR="000748A6" w:rsidRPr="006A226E" w:rsidRDefault="000748A6" w:rsidP="000748A6">
      <w:pPr>
        <w:numPr>
          <w:ilvl w:val="0"/>
          <w:numId w:val="38"/>
        </w:numPr>
        <w:suppressAutoHyphens/>
        <w:spacing w:after="0" w:line="240" w:lineRule="auto"/>
        <w:jc w:val="both"/>
        <w:rPr>
          <w:rFonts w:ascii="Tahoma" w:eastAsia="Times New Roman" w:hAnsi="Tahoma" w:cs="Tahoma"/>
          <w:sz w:val="20"/>
          <w:szCs w:val="20"/>
          <w:lang w:eastAsia="ar-SA"/>
        </w:rPr>
      </w:pPr>
      <w:r w:rsidRPr="006A226E">
        <w:rPr>
          <w:rFonts w:ascii="Tahoma" w:eastAsia="Times New Roman" w:hAnsi="Tahoma" w:cs="Tahoma"/>
          <w:sz w:val="20"/>
          <w:szCs w:val="20"/>
          <w:lang w:eastAsia="ar-SA"/>
        </w:rPr>
        <w:t>Zmiany terminu realizacji umowy w przypadku:</w:t>
      </w:r>
    </w:p>
    <w:p w14:paraId="72E18362" w14:textId="77777777" w:rsidR="000748A6" w:rsidRPr="006A226E" w:rsidRDefault="000748A6" w:rsidP="000748A6">
      <w:pPr>
        <w:numPr>
          <w:ilvl w:val="1"/>
          <w:numId w:val="39"/>
        </w:numPr>
        <w:suppressAutoHyphens/>
        <w:spacing w:after="0" w:line="240" w:lineRule="auto"/>
        <w:ind w:left="993" w:hanging="426"/>
        <w:jc w:val="both"/>
        <w:rPr>
          <w:rFonts w:ascii="Tahoma" w:eastAsia="Times New Roman" w:hAnsi="Tahoma" w:cs="Tahoma"/>
          <w:sz w:val="20"/>
          <w:szCs w:val="20"/>
          <w:lang w:eastAsia="ar-SA"/>
        </w:rPr>
      </w:pPr>
      <w:r w:rsidRPr="006A226E">
        <w:rPr>
          <w:rFonts w:ascii="Tahoma" w:eastAsia="Times New Roman" w:hAnsi="Tahoma" w:cs="Tahoma"/>
          <w:sz w:val="20"/>
          <w:szCs w:val="20"/>
          <w:lang w:eastAsia="ar-SA"/>
        </w:rPr>
        <w:t xml:space="preserve">jeżeli wykonanie </w:t>
      </w:r>
      <w:r>
        <w:rPr>
          <w:rFonts w:ascii="Tahoma" w:eastAsia="Times New Roman" w:hAnsi="Tahoma" w:cs="Tahoma"/>
          <w:sz w:val="20"/>
          <w:szCs w:val="20"/>
          <w:lang w:eastAsia="ar-SA"/>
        </w:rPr>
        <w:t xml:space="preserve">robót dodatkowych </w:t>
      </w:r>
      <w:r w:rsidRPr="006A226E">
        <w:rPr>
          <w:rFonts w:ascii="Tahoma" w:eastAsia="Times New Roman" w:hAnsi="Tahoma" w:cs="Tahoma"/>
          <w:sz w:val="20"/>
          <w:szCs w:val="20"/>
          <w:lang w:eastAsia="ar-SA"/>
        </w:rPr>
        <w:t>lub zamiennych wpłynie na termin wykonania zamówienia podstawowego,</w:t>
      </w:r>
    </w:p>
    <w:p w14:paraId="507A36D8" w14:textId="77777777" w:rsidR="000748A6" w:rsidRPr="006A226E" w:rsidRDefault="000748A6" w:rsidP="000748A6">
      <w:pPr>
        <w:numPr>
          <w:ilvl w:val="1"/>
          <w:numId w:val="39"/>
        </w:numPr>
        <w:suppressAutoHyphens/>
        <w:spacing w:after="0" w:line="240" w:lineRule="auto"/>
        <w:ind w:left="993" w:hanging="426"/>
        <w:jc w:val="both"/>
        <w:rPr>
          <w:rFonts w:ascii="Tahoma" w:eastAsia="Times New Roman" w:hAnsi="Tahoma" w:cs="Tahoma"/>
          <w:sz w:val="20"/>
          <w:szCs w:val="20"/>
          <w:lang w:eastAsia="ar-SA"/>
        </w:rPr>
      </w:pPr>
      <w:r w:rsidRPr="006A226E">
        <w:rPr>
          <w:rFonts w:ascii="Tahoma" w:eastAsia="Times New Roman" w:hAnsi="Tahoma" w:cs="Tahoma"/>
          <w:sz w:val="20"/>
          <w:szCs w:val="20"/>
          <w:lang w:eastAsia="ar-SA"/>
        </w:rPr>
        <w:t xml:space="preserve">wystąpienia okoliczności wynikających z </w:t>
      </w:r>
      <w:r>
        <w:rPr>
          <w:rFonts w:ascii="Tahoma" w:eastAsia="Times New Roman" w:hAnsi="Tahoma" w:cs="Tahoma"/>
          <w:sz w:val="20"/>
          <w:szCs w:val="20"/>
          <w:lang w:eastAsia="ar-SA"/>
        </w:rPr>
        <w:t>anomalii pogodowych</w:t>
      </w:r>
      <w:r w:rsidRPr="006A226E">
        <w:rPr>
          <w:rFonts w:ascii="Tahoma" w:eastAsia="Times New Roman" w:hAnsi="Tahoma" w:cs="Tahoma"/>
          <w:sz w:val="20"/>
          <w:szCs w:val="20"/>
          <w:lang w:eastAsia="ar-SA"/>
        </w:rPr>
        <w:t xml:space="preserve"> unie</w:t>
      </w:r>
      <w:r>
        <w:rPr>
          <w:rFonts w:ascii="Tahoma" w:eastAsia="Times New Roman" w:hAnsi="Tahoma" w:cs="Tahoma"/>
          <w:sz w:val="20"/>
          <w:szCs w:val="20"/>
          <w:lang w:eastAsia="ar-SA"/>
        </w:rPr>
        <w:t>możliwiających realizację robót przez okres dłuższy niż 1 tydzień.</w:t>
      </w:r>
      <w:r w:rsidRPr="006A226E">
        <w:rPr>
          <w:rFonts w:ascii="Tahoma" w:eastAsia="Times New Roman" w:hAnsi="Tahoma" w:cs="Tahoma"/>
          <w:sz w:val="20"/>
          <w:szCs w:val="20"/>
          <w:lang w:eastAsia="ar-SA"/>
        </w:rPr>
        <w:t xml:space="preserve"> Wstrzymanie robót z tego powodu musi być potwierdzone w dzienniku budowy i zaakceptowane przez inspektora nadzoru. </w:t>
      </w:r>
    </w:p>
    <w:p w14:paraId="7B96DA33" w14:textId="77777777" w:rsidR="000748A6" w:rsidRPr="006A226E" w:rsidRDefault="000748A6" w:rsidP="000748A6">
      <w:pPr>
        <w:numPr>
          <w:ilvl w:val="1"/>
          <w:numId w:val="39"/>
        </w:numPr>
        <w:suppressAutoHyphens/>
        <w:spacing w:after="0" w:line="240" w:lineRule="auto"/>
        <w:ind w:left="993" w:hanging="426"/>
        <w:jc w:val="both"/>
        <w:rPr>
          <w:rFonts w:ascii="Tahoma" w:eastAsia="Times New Roman" w:hAnsi="Tahoma" w:cs="Tahoma"/>
          <w:sz w:val="20"/>
          <w:szCs w:val="20"/>
          <w:lang w:eastAsia="ar-SA"/>
        </w:rPr>
      </w:pPr>
      <w:r w:rsidRPr="006A226E">
        <w:rPr>
          <w:rFonts w:ascii="Tahoma" w:eastAsia="Times New Roman" w:hAnsi="Tahoma" w:cs="Tahoma"/>
          <w:sz w:val="20"/>
          <w:szCs w:val="20"/>
          <w:lang w:eastAsia="ar-SA"/>
        </w:rPr>
        <w:t xml:space="preserve">w sytuacji, jeżeli z powodu </w:t>
      </w:r>
      <w:r>
        <w:rPr>
          <w:rFonts w:ascii="Tahoma" w:eastAsia="Times New Roman" w:hAnsi="Tahoma" w:cs="Tahoma"/>
          <w:sz w:val="20"/>
          <w:szCs w:val="20"/>
          <w:lang w:eastAsia="ar-SA"/>
        </w:rPr>
        <w:t>anomalii pogodowych</w:t>
      </w:r>
      <w:r w:rsidRPr="006A226E">
        <w:rPr>
          <w:rFonts w:ascii="Tahoma" w:eastAsia="Times New Roman" w:hAnsi="Tahoma" w:cs="Tahoma"/>
          <w:sz w:val="20"/>
          <w:szCs w:val="20"/>
          <w:lang w:eastAsia="ar-SA"/>
        </w:rPr>
        <w:t xml:space="preserve"> wykonanie robót mogłoby grozić powstaniem szkody,</w:t>
      </w:r>
    </w:p>
    <w:p w14:paraId="653DDFA5" w14:textId="77777777" w:rsidR="000748A6" w:rsidRPr="006A226E" w:rsidRDefault="000748A6" w:rsidP="000748A6">
      <w:pPr>
        <w:numPr>
          <w:ilvl w:val="1"/>
          <w:numId w:val="39"/>
        </w:numPr>
        <w:suppressAutoHyphens/>
        <w:spacing w:after="0" w:line="240" w:lineRule="auto"/>
        <w:ind w:left="993" w:hanging="426"/>
        <w:jc w:val="both"/>
        <w:rPr>
          <w:rFonts w:ascii="Tahoma" w:eastAsia="Times New Roman" w:hAnsi="Tahoma" w:cs="Tahoma"/>
          <w:sz w:val="20"/>
          <w:szCs w:val="20"/>
          <w:lang w:eastAsia="ar-SA"/>
        </w:rPr>
      </w:pPr>
      <w:r w:rsidRPr="006A226E">
        <w:rPr>
          <w:rFonts w:ascii="Tahoma" w:eastAsia="Times New Roman" w:hAnsi="Tahoma" w:cs="Tahoma"/>
          <w:sz w:val="20"/>
          <w:szCs w:val="20"/>
          <w:lang w:eastAsia="ar-SA"/>
        </w:rPr>
        <w:t xml:space="preserve">potrzeby opóźnienia rozpoczęcia lub wstrzymania wykonywania robót budowlanych </w:t>
      </w:r>
      <w:r>
        <w:rPr>
          <w:rFonts w:ascii="Tahoma" w:eastAsia="Times New Roman" w:hAnsi="Tahoma" w:cs="Tahoma"/>
          <w:sz w:val="20"/>
          <w:szCs w:val="20"/>
          <w:lang w:eastAsia="ar-SA"/>
        </w:rPr>
        <w:t xml:space="preserve">                     </w:t>
      </w:r>
      <w:r w:rsidRPr="006A226E">
        <w:rPr>
          <w:rFonts w:ascii="Tahoma" w:eastAsia="Times New Roman" w:hAnsi="Tahoma" w:cs="Tahoma"/>
          <w:sz w:val="20"/>
          <w:szCs w:val="20"/>
          <w:lang w:eastAsia="ar-SA"/>
        </w:rPr>
        <w:t>z przyczyn niezależnych od Zamawiającego np. przedłużającej się procedury przetargowej,</w:t>
      </w:r>
    </w:p>
    <w:p w14:paraId="11B9A65E" w14:textId="77777777" w:rsidR="000748A6" w:rsidRPr="006A226E" w:rsidRDefault="000748A6" w:rsidP="000748A6">
      <w:pPr>
        <w:pStyle w:val="Akapitzlist"/>
        <w:numPr>
          <w:ilvl w:val="0"/>
          <w:numId w:val="38"/>
        </w:numPr>
        <w:suppressAutoHyphens/>
        <w:spacing w:after="0" w:line="240" w:lineRule="auto"/>
        <w:jc w:val="both"/>
        <w:rPr>
          <w:rFonts w:ascii="Tahoma" w:eastAsia="Times New Roman" w:hAnsi="Tahoma" w:cs="Tahoma"/>
          <w:sz w:val="20"/>
          <w:szCs w:val="20"/>
          <w:lang w:eastAsia="ar-SA"/>
        </w:rPr>
      </w:pPr>
      <w:r w:rsidRPr="006A226E">
        <w:rPr>
          <w:rFonts w:ascii="Tahoma" w:eastAsia="Times New Roman" w:hAnsi="Tahoma" w:cs="Tahoma"/>
          <w:sz w:val="20"/>
          <w:szCs w:val="20"/>
          <w:lang w:eastAsia="ar-SA"/>
        </w:rPr>
        <w:t>Zmiany zakresu przedmiotu umowy oraz zmiany wynagrodzenia w przypadku:</w:t>
      </w:r>
    </w:p>
    <w:p w14:paraId="1A302D6E" w14:textId="77777777" w:rsidR="000748A6" w:rsidRPr="006A226E" w:rsidRDefault="000748A6" w:rsidP="000748A6">
      <w:pPr>
        <w:pStyle w:val="Akapitzlist"/>
        <w:numPr>
          <w:ilvl w:val="0"/>
          <w:numId w:val="40"/>
        </w:numPr>
        <w:suppressAutoHyphens/>
        <w:spacing w:after="0" w:line="240" w:lineRule="auto"/>
        <w:jc w:val="both"/>
        <w:rPr>
          <w:rFonts w:ascii="Tahoma" w:eastAsia="Times New Roman" w:hAnsi="Tahoma" w:cs="Tahoma"/>
          <w:sz w:val="20"/>
          <w:szCs w:val="20"/>
          <w:lang w:eastAsia="ar-SA"/>
        </w:rPr>
      </w:pPr>
      <w:r w:rsidRPr="006A226E">
        <w:rPr>
          <w:rFonts w:ascii="Tahoma" w:eastAsia="Times New Roman" w:hAnsi="Tahoma" w:cs="Tahoma"/>
          <w:sz w:val="20"/>
          <w:szCs w:val="20"/>
          <w:lang w:eastAsia="ar-SA"/>
        </w:rPr>
        <w:t>koni</w:t>
      </w:r>
      <w:r>
        <w:rPr>
          <w:rFonts w:ascii="Tahoma" w:eastAsia="Times New Roman" w:hAnsi="Tahoma" w:cs="Tahoma"/>
          <w:sz w:val="20"/>
          <w:szCs w:val="20"/>
          <w:lang w:eastAsia="ar-SA"/>
        </w:rPr>
        <w:t>e</w:t>
      </w:r>
      <w:r w:rsidRPr="006A226E">
        <w:rPr>
          <w:rFonts w:ascii="Tahoma" w:eastAsia="Times New Roman" w:hAnsi="Tahoma" w:cs="Tahoma"/>
          <w:sz w:val="20"/>
          <w:szCs w:val="20"/>
          <w:lang w:eastAsia="ar-SA"/>
        </w:rPr>
        <w:t xml:space="preserve">czności wykonania robót, których nie było w dokumentacji projektowej, a których wykonanie jest niezbędne do realizacji zamówienia np. konieczność usunięcia kolizji związanej z uzbrojeniem terenu, wymiana gruntu, odwodnienie terenu, błędy </w:t>
      </w:r>
      <w:r>
        <w:rPr>
          <w:rFonts w:ascii="Tahoma" w:eastAsia="Times New Roman" w:hAnsi="Tahoma" w:cs="Tahoma"/>
          <w:sz w:val="20"/>
          <w:szCs w:val="20"/>
          <w:lang w:eastAsia="ar-SA"/>
        </w:rPr>
        <w:t xml:space="preserve">                           </w:t>
      </w:r>
      <w:r w:rsidRPr="006A226E">
        <w:rPr>
          <w:rFonts w:ascii="Tahoma" w:eastAsia="Times New Roman" w:hAnsi="Tahoma" w:cs="Tahoma"/>
          <w:sz w:val="20"/>
          <w:szCs w:val="20"/>
          <w:lang w:eastAsia="ar-SA"/>
        </w:rPr>
        <w:t>w inwentaryzacji geodezyjnej urządzeń infrastruktury podziemnej.</w:t>
      </w:r>
    </w:p>
    <w:p w14:paraId="454BA12A" w14:textId="77777777" w:rsidR="000748A6" w:rsidRPr="006A226E" w:rsidRDefault="000748A6" w:rsidP="000748A6">
      <w:pPr>
        <w:pStyle w:val="Akapitzlist"/>
        <w:numPr>
          <w:ilvl w:val="0"/>
          <w:numId w:val="40"/>
        </w:numPr>
        <w:suppressAutoHyphens/>
        <w:spacing w:after="0" w:line="240" w:lineRule="auto"/>
        <w:jc w:val="both"/>
        <w:rPr>
          <w:rFonts w:ascii="Tahoma" w:eastAsia="Times New Roman" w:hAnsi="Tahoma" w:cs="Tahoma"/>
          <w:sz w:val="20"/>
          <w:szCs w:val="20"/>
          <w:lang w:eastAsia="ar-SA"/>
        </w:rPr>
      </w:pPr>
      <w:r w:rsidRPr="006A226E">
        <w:rPr>
          <w:rFonts w:ascii="Tahoma" w:eastAsia="Times New Roman" w:hAnsi="Tahoma" w:cs="Tahoma"/>
          <w:sz w:val="20"/>
          <w:szCs w:val="20"/>
          <w:lang w:eastAsia="ar-SA"/>
        </w:rPr>
        <w:t>konieczności zrealizowania robót budowlanych przy zastosowaniu innych rozwiązań niż   wskazane w dokumentacji technicznej i ofercie, w sytuacji gdyby zastosowanie    przewidzianych rozwiązań groziło niewykonaniem lub wadliwym wykonaniem robót.</w:t>
      </w:r>
    </w:p>
    <w:p w14:paraId="017297B0" w14:textId="77777777" w:rsidR="000748A6" w:rsidRDefault="000748A6" w:rsidP="000748A6">
      <w:pPr>
        <w:pStyle w:val="Akapitzlist"/>
        <w:numPr>
          <w:ilvl w:val="0"/>
          <w:numId w:val="40"/>
        </w:numPr>
        <w:suppressAutoHyphens/>
        <w:spacing w:after="0" w:line="240" w:lineRule="auto"/>
        <w:jc w:val="both"/>
        <w:rPr>
          <w:rFonts w:ascii="Tahoma" w:eastAsia="Times New Roman" w:hAnsi="Tahoma" w:cs="Tahoma"/>
          <w:sz w:val="20"/>
          <w:szCs w:val="20"/>
          <w:lang w:eastAsia="ar-SA"/>
        </w:rPr>
      </w:pPr>
      <w:r w:rsidRPr="006A226E">
        <w:rPr>
          <w:rFonts w:ascii="Tahoma" w:eastAsia="Times New Roman" w:hAnsi="Tahoma" w:cs="Tahoma"/>
          <w:sz w:val="20"/>
          <w:szCs w:val="20"/>
          <w:lang w:eastAsia="ar-SA"/>
        </w:rPr>
        <w:t>Zmiany płatności faktury  z całościowej na częściową i odwrotnie.</w:t>
      </w:r>
    </w:p>
    <w:p w14:paraId="2431DCBB" w14:textId="77777777" w:rsidR="000748A6" w:rsidRDefault="000748A6" w:rsidP="000748A6">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4)       I</w:t>
      </w:r>
      <w:r w:rsidRPr="003C3FB9">
        <w:rPr>
          <w:rFonts w:ascii="Tahoma" w:eastAsia="Times New Roman" w:hAnsi="Tahoma" w:cs="Tahoma"/>
          <w:sz w:val="20"/>
          <w:szCs w:val="20"/>
          <w:lang w:eastAsia="ar-SA"/>
        </w:rPr>
        <w:t>nne zmiany zawarte we wzorze umowy.</w:t>
      </w:r>
    </w:p>
    <w:p w14:paraId="27EDC8B4" w14:textId="77777777" w:rsidR="000748A6" w:rsidRDefault="000748A6" w:rsidP="000748A6">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5)       Zmiany wynikające z wystąpieniem COVID-19.</w:t>
      </w:r>
    </w:p>
    <w:p w14:paraId="68396D67" w14:textId="77777777" w:rsidR="000748A6" w:rsidRPr="003C3FB9" w:rsidRDefault="000748A6" w:rsidP="000748A6">
      <w:pPr>
        <w:suppressAutoHyphens/>
        <w:spacing w:after="0" w:line="24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6)       Wszelkie nieistotne zmiany do umowy.</w:t>
      </w:r>
    </w:p>
    <w:p w14:paraId="7E26FFF6" w14:textId="77777777" w:rsidR="000748A6" w:rsidRPr="00DE76D4" w:rsidRDefault="000748A6" w:rsidP="000748A6">
      <w:pPr>
        <w:shd w:val="clear" w:color="auto" w:fill="FFFFFF" w:themeFill="background1"/>
        <w:tabs>
          <w:tab w:val="left" w:pos="1440"/>
        </w:tabs>
        <w:spacing w:after="0" w:line="240" w:lineRule="auto"/>
        <w:outlineLvl w:val="1"/>
        <w:rPr>
          <w:rFonts w:ascii="Tahoma" w:eastAsia="Calibri" w:hAnsi="Tahoma" w:cs="Tahoma"/>
          <w:color w:val="000000"/>
          <w:sz w:val="20"/>
          <w:szCs w:val="20"/>
        </w:rPr>
      </w:pPr>
    </w:p>
    <w:p w14:paraId="39368C55" w14:textId="77777777" w:rsidR="000748A6" w:rsidRDefault="000748A6" w:rsidP="000748A6">
      <w:pPr>
        <w:shd w:val="clear" w:color="auto" w:fill="FFFFFF" w:themeFill="background1"/>
        <w:tabs>
          <w:tab w:val="left" w:pos="1440"/>
        </w:tabs>
        <w:spacing w:after="60"/>
        <w:outlineLvl w:val="1"/>
        <w:rPr>
          <w:rFonts w:ascii="Tahoma" w:eastAsia="Calibri" w:hAnsi="Tahoma" w:cs="Tahoma"/>
          <w:b/>
          <w:sz w:val="20"/>
          <w:szCs w:val="20"/>
          <w:u w:val="single"/>
        </w:rPr>
      </w:pPr>
      <w:r w:rsidRPr="00743574">
        <w:rPr>
          <w:rFonts w:ascii="Tahoma" w:eastAsia="Calibri" w:hAnsi="Tahoma" w:cs="Tahoma"/>
          <w:b/>
          <w:sz w:val="20"/>
          <w:szCs w:val="20"/>
          <w:u w:val="single"/>
        </w:rPr>
        <w:lastRenderedPageBreak/>
        <w:t>VI.  Informacje o środkach komunikacji elektronicznej, przy u</w:t>
      </w:r>
      <w:r>
        <w:rPr>
          <w:rFonts w:ascii="Tahoma" w:eastAsia="Calibri" w:hAnsi="Tahoma" w:cs="Tahoma"/>
          <w:b/>
          <w:sz w:val="20"/>
          <w:szCs w:val="20"/>
          <w:u w:val="single"/>
        </w:rPr>
        <w:t>ż</w:t>
      </w:r>
      <w:r w:rsidRPr="00743574">
        <w:rPr>
          <w:rFonts w:ascii="Tahoma" w:eastAsia="Calibri" w:hAnsi="Tahoma" w:cs="Tahoma"/>
          <w:b/>
          <w:sz w:val="20"/>
          <w:szCs w:val="20"/>
          <w:u w:val="single"/>
        </w:rPr>
        <w:t>yciu których zamawiający będzie komunikował się z wykonawcami, oraz informacje o wymaganiach technicznych i organizacyjnych sporządzania, wysyłania i odbierania korespondencji</w:t>
      </w:r>
      <w:r>
        <w:rPr>
          <w:rFonts w:ascii="Tahoma" w:eastAsia="Calibri" w:hAnsi="Tahoma" w:cs="Tahoma"/>
          <w:b/>
          <w:sz w:val="20"/>
          <w:szCs w:val="20"/>
          <w:u w:val="single"/>
        </w:rPr>
        <w:t xml:space="preserve"> elektronicznej.</w:t>
      </w:r>
    </w:p>
    <w:p w14:paraId="7CB27E67" w14:textId="77777777" w:rsidR="000748A6" w:rsidRPr="00321A00" w:rsidRDefault="000748A6" w:rsidP="000748A6">
      <w:pPr>
        <w:pStyle w:val="Akapitzlist"/>
        <w:numPr>
          <w:ilvl w:val="0"/>
          <w:numId w:val="3"/>
        </w:numPr>
        <w:shd w:val="clear" w:color="auto" w:fill="FFFFFF" w:themeFill="background1"/>
        <w:spacing w:before="100" w:beforeAutospacing="1" w:after="100" w:afterAutospacing="1"/>
        <w:ind w:left="284" w:hanging="284"/>
        <w:jc w:val="both"/>
        <w:rPr>
          <w:rFonts w:ascii="Tahoma" w:hAnsi="Tahoma" w:cs="Tahoma"/>
          <w:sz w:val="20"/>
          <w:szCs w:val="20"/>
          <w:lang w:eastAsia="pl-PL"/>
        </w:rPr>
      </w:pPr>
      <w:r>
        <w:rPr>
          <w:rFonts w:ascii="Tahoma" w:hAnsi="Tahoma" w:cs="Tahoma"/>
          <w:sz w:val="20"/>
          <w:szCs w:val="20"/>
          <w:lang w:eastAsia="pl-PL"/>
        </w:rPr>
        <w:t>W</w:t>
      </w:r>
      <w:r w:rsidRPr="00321A00">
        <w:rPr>
          <w:rFonts w:ascii="Tahoma" w:hAnsi="Tahoma" w:cs="Tahoma"/>
          <w:sz w:val="20"/>
          <w:szCs w:val="20"/>
          <w:lang w:eastAsia="pl-PL"/>
        </w:rPr>
        <w:t xml:space="preserve"> związku z wejściem w życie ustawy z dnia 11 września 2019 r. - Prawo zamówień publicznych składanie ofert w postępowaniach wszczętych po dniu  1.01.2021 r. będzie możliwe </w:t>
      </w:r>
      <w:r w:rsidRPr="00321A00">
        <w:rPr>
          <w:rFonts w:ascii="Tahoma" w:hAnsi="Tahoma" w:cs="Tahoma"/>
          <w:b/>
          <w:bCs/>
          <w:sz w:val="20"/>
          <w:szCs w:val="20"/>
          <w:lang w:eastAsia="pl-PL"/>
        </w:rPr>
        <w:t xml:space="preserve">wyłącznie </w:t>
      </w:r>
      <w:r>
        <w:rPr>
          <w:rFonts w:ascii="Tahoma" w:hAnsi="Tahoma" w:cs="Tahoma"/>
          <w:b/>
          <w:bCs/>
          <w:sz w:val="20"/>
          <w:szCs w:val="20"/>
          <w:lang w:eastAsia="pl-PL"/>
        </w:rPr>
        <w:t xml:space="preserve">              </w:t>
      </w:r>
      <w:r w:rsidRPr="00321A00">
        <w:rPr>
          <w:rFonts w:ascii="Tahoma" w:hAnsi="Tahoma" w:cs="Tahoma"/>
          <w:b/>
          <w:bCs/>
          <w:sz w:val="20"/>
          <w:szCs w:val="20"/>
          <w:lang w:eastAsia="pl-PL"/>
        </w:rPr>
        <w:t>w formie elektronicznej</w:t>
      </w:r>
      <w:r w:rsidRPr="00321A00">
        <w:rPr>
          <w:rFonts w:ascii="Tahoma" w:hAnsi="Tahoma" w:cs="Tahoma"/>
          <w:sz w:val="20"/>
          <w:szCs w:val="20"/>
          <w:lang w:eastAsia="pl-PL"/>
        </w:rPr>
        <w:t>, co pociąga za sobą konieczność posiadania kwalifikowanego podpisu elektronicznego lub podpisu osobistego lub podpisu zaufanego. W przypadku postępowań przekraczających progi unijne – wymagane będzie posiadanie kwalifikowanego podpisu elektronicznego.</w:t>
      </w:r>
    </w:p>
    <w:p w14:paraId="66A83A57" w14:textId="77777777" w:rsidR="000748A6" w:rsidRDefault="000748A6" w:rsidP="000748A6">
      <w:pPr>
        <w:numPr>
          <w:ilvl w:val="0"/>
          <w:numId w:val="3"/>
        </w:numPr>
        <w:suppressAutoHyphens/>
        <w:spacing w:after="0"/>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Ofertę, oświadczenia o których mowa w art. 125 ust. 1 ustawy, podmiotowe środki dowodowe, pełnomocnictwa, zobowiązanie podmiotu udostępniającego zasoby sporządza się w postaci elektronicznej, w ogólnie dostępnych formatach danych, w szczególności w formatach .txt, .rtf, .pdf, .doc, .docx, .odt. </w:t>
      </w:r>
    </w:p>
    <w:p w14:paraId="5ED2FE6F" w14:textId="0057E859" w:rsidR="000748A6" w:rsidRDefault="000748A6" w:rsidP="000748A6">
      <w:pPr>
        <w:numPr>
          <w:ilvl w:val="0"/>
          <w:numId w:val="3"/>
        </w:numPr>
        <w:suppressAutoHyphens/>
        <w:spacing w:after="0"/>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Ofertę, a także oświadczenie </w:t>
      </w:r>
      <w:r w:rsidR="00D268B1">
        <w:rPr>
          <w:rFonts w:ascii="Tahoma" w:eastAsia="Times New Roman" w:hAnsi="Tahoma" w:cs="Tahoma"/>
          <w:sz w:val="20"/>
          <w:szCs w:val="20"/>
          <w:lang w:eastAsia="ar-SA"/>
        </w:rPr>
        <w:t xml:space="preserve">o </w:t>
      </w:r>
      <w:r>
        <w:rPr>
          <w:rFonts w:ascii="Tahoma" w:eastAsia="Times New Roman" w:hAnsi="Tahoma" w:cs="Tahoma"/>
          <w:sz w:val="20"/>
          <w:szCs w:val="20"/>
          <w:lang w:eastAsia="ar-SA"/>
        </w:rPr>
        <w:t>niepodleganiu wykluczeniu oraz warunków udziału w postępowaniu składa się pod rygorem nieważności, w formie elektronicznej  (tj. opatrzonej kwalifikowanym podpisem elektronicznym) lub w postaci elektronicznej opatrzonej podpisem zaufanym lub podpisem osobistym.</w:t>
      </w:r>
    </w:p>
    <w:p w14:paraId="5F77D891" w14:textId="77777777" w:rsidR="000748A6" w:rsidRDefault="000748A6" w:rsidP="000748A6">
      <w:pPr>
        <w:numPr>
          <w:ilvl w:val="0"/>
          <w:numId w:val="3"/>
        </w:numPr>
        <w:suppressAutoHyphens/>
        <w:spacing w:after="0"/>
        <w:ind w:left="284" w:hanging="284"/>
        <w:jc w:val="both"/>
        <w:rPr>
          <w:rFonts w:ascii="Tahoma" w:eastAsia="Times New Roman" w:hAnsi="Tahoma" w:cs="Tahoma"/>
          <w:sz w:val="20"/>
          <w:szCs w:val="20"/>
          <w:lang w:eastAsia="ar-SA"/>
        </w:rPr>
      </w:pPr>
      <w:r>
        <w:rPr>
          <w:rFonts w:ascii="Tahoma" w:eastAsia="Times New Roman" w:hAnsi="Tahoma" w:cs="Tahoma"/>
          <w:sz w:val="20"/>
          <w:szCs w:val="20"/>
          <w:lang w:eastAsia="ar-SA"/>
        </w:rPr>
        <w:t>W postępowaniu o udzielenie zamówienia komunikacja miedzy Zamawiającym, a Wykonawcami odbywa się przy użyciu:</w:t>
      </w:r>
    </w:p>
    <w:p w14:paraId="13BC1044" w14:textId="77777777" w:rsidR="000748A6" w:rsidRDefault="000748A6" w:rsidP="00EF51DF">
      <w:pPr>
        <w:pStyle w:val="Akapitzlist"/>
        <w:numPr>
          <w:ilvl w:val="0"/>
          <w:numId w:val="41"/>
        </w:numPr>
        <w:suppressAutoHyphens/>
        <w:spacing w:after="0"/>
        <w:jc w:val="both"/>
        <w:rPr>
          <w:rFonts w:ascii="Tahoma" w:eastAsia="Times New Roman" w:hAnsi="Tahoma" w:cs="Tahoma"/>
          <w:sz w:val="20"/>
          <w:szCs w:val="20"/>
          <w:lang w:eastAsia="ar-SA"/>
        </w:rPr>
      </w:pPr>
      <w:r w:rsidRPr="00A667DE">
        <w:rPr>
          <w:rFonts w:ascii="Tahoma" w:eastAsia="Times New Roman" w:hAnsi="Tahoma" w:cs="Tahoma"/>
          <w:b/>
          <w:sz w:val="20"/>
          <w:szCs w:val="20"/>
          <w:lang w:eastAsia="ar-SA"/>
        </w:rPr>
        <w:t>miniPortalu,</w:t>
      </w:r>
      <w:r>
        <w:rPr>
          <w:rFonts w:ascii="Tahoma" w:eastAsia="Times New Roman" w:hAnsi="Tahoma" w:cs="Tahoma"/>
          <w:sz w:val="20"/>
          <w:szCs w:val="20"/>
          <w:lang w:eastAsia="ar-SA"/>
        </w:rPr>
        <w:t xml:space="preserve"> który dostępny jest pod adresem:</w:t>
      </w:r>
    </w:p>
    <w:p w14:paraId="30C8AF29" w14:textId="77777777" w:rsidR="000748A6" w:rsidRDefault="00EF51DF" w:rsidP="000748A6">
      <w:pPr>
        <w:pStyle w:val="Akapitzlist"/>
        <w:suppressAutoHyphens/>
        <w:spacing w:after="0"/>
        <w:ind w:left="1004"/>
        <w:jc w:val="both"/>
        <w:rPr>
          <w:rFonts w:ascii="Tahoma" w:eastAsia="Times New Roman" w:hAnsi="Tahoma" w:cs="Tahoma"/>
          <w:sz w:val="20"/>
          <w:szCs w:val="20"/>
          <w:lang w:eastAsia="ar-SA"/>
        </w:rPr>
      </w:pPr>
      <w:hyperlink r:id="rId8" w:history="1">
        <w:r w:rsidR="000748A6" w:rsidRPr="00C338C2">
          <w:rPr>
            <w:rStyle w:val="Hipercze"/>
            <w:rFonts w:ascii="Tahoma" w:eastAsia="Times New Roman" w:hAnsi="Tahoma" w:cs="Tahoma"/>
            <w:sz w:val="20"/>
            <w:szCs w:val="20"/>
            <w:lang w:eastAsia="ar-SA"/>
          </w:rPr>
          <w:t>https://miniportal.uzp.gov.pl</w:t>
        </w:r>
      </w:hyperlink>
    </w:p>
    <w:p w14:paraId="4E7970DD" w14:textId="31191C43" w:rsidR="00CF2656" w:rsidRDefault="000748A6" w:rsidP="000748A6">
      <w:pPr>
        <w:suppressAutoHyphens/>
        <w:spacing w:after="0"/>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2)   </w:t>
      </w:r>
      <w:r w:rsidRPr="00A667DE">
        <w:rPr>
          <w:rFonts w:ascii="Tahoma" w:eastAsia="Times New Roman" w:hAnsi="Tahoma" w:cs="Tahoma"/>
          <w:b/>
          <w:sz w:val="20"/>
          <w:szCs w:val="20"/>
          <w:lang w:eastAsia="ar-SA"/>
        </w:rPr>
        <w:t>ePUAPu,</w:t>
      </w:r>
      <w:r>
        <w:rPr>
          <w:rFonts w:ascii="Tahoma" w:eastAsia="Times New Roman" w:hAnsi="Tahoma" w:cs="Tahoma"/>
          <w:sz w:val="20"/>
          <w:szCs w:val="20"/>
          <w:lang w:eastAsia="ar-SA"/>
        </w:rPr>
        <w:t xml:space="preserve"> dostępnego pod adresem : Urząd Miejski w Wyszkowie </w:t>
      </w:r>
      <w:r w:rsidRPr="00A667DE">
        <w:rPr>
          <w:rFonts w:ascii="Tahoma" w:eastAsia="Times New Roman" w:hAnsi="Tahoma" w:cs="Tahoma"/>
          <w:b/>
          <w:sz w:val="20"/>
          <w:szCs w:val="20"/>
          <w:lang w:eastAsia="ar-SA"/>
        </w:rPr>
        <w:t>/5f95b8iqqn/skrytka</w:t>
      </w:r>
    </w:p>
    <w:p w14:paraId="503B41EE" w14:textId="118519F5" w:rsidR="00D624D7" w:rsidRPr="00D624D7" w:rsidRDefault="000748A6" w:rsidP="000748A6">
      <w:pPr>
        <w:suppressAutoHyphens/>
        <w:spacing w:after="0"/>
        <w:jc w:val="both"/>
        <w:rPr>
          <w:rFonts w:ascii="Tahoma" w:eastAsia="Times New Roman" w:hAnsi="Tahoma" w:cs="Tahoma"/>
          <w:b/>
          <w:sz w:val="20"/>
          <w:szCs w:val="20"/>
          <w:lang w:eastAsia="ar-SA"/>
        </w:rPr>
      </w:pPr>
      <w:r>
        <w:rPr>
          <w:rFonts w:ascii="Tahoma" w:eastAsia="Times New Roman" w:hAnsi="Tahoma" w:cs="Tahoma"/>
          <w:sz w:val="20"/>
          <w:szCs w:val="20"/>
          <w:lang w:eastAsia="ar-SA"/>
        </w:rPr>
        <w:t xml:space="preserve">          3) </w:t>
      </w:r>
      <w:r w:rsidR="00D268B1">
        <w:rPr>
          <w:rFonts w:ascii="Tahoma" w:eastAsia="Times New Roman" w:hAnsi="Tahoma" w:cs="Tahoma"/>
          <w:sz w:val="20"/>
          <w:szCs w:val="20"/>
          <w:lang w:eastAsia="ar-SA"/>
        </w:rPr>
        <w:t xml:space="preserve">  </w:t>
      </w:r>
      <w:r w:rsidR="00CF2656">
        <w:rPr>
          <w:rFonts w:ascii="Tahoma" w:eastAsia="Times New Roman" w:hAnsi="Tahoma" w:cs="Tahoma"/>
          <w:sz w:val="20"/>
          <w:szCs w:val="20"/>
          <w:lang w:eastAsia="ar-SA"/>
        </w:rPr>
        <w:t xml:space="preserve">oraz (za wyjątkiem składania ofert) </w:t>
      </w:r>
      <w:r>
        <w:rPr>
          <w:rFonts w:ascii="Tahoma" w:eastAsia="Times New Roman" w:hAnsi="Tahoma" w:cs="Tahoma"/>
          <w:sz w:val="20"/>
          <w:szCs w:val="20"/>
          <w:lang w:eastAsia="ar-SA"/>
        </w:rPr>
        <w:t xml:space="preserve">poczty elektronicznej: </w:t>
      </w:r>
      <w:hyperlink r:id="rId9" w:history="1">
        <w:r w:rsidR="00D624D7" w:rsidRPr="005D6B11">
          <w:rPr>
            <w:rStyle w:val="Hipercze"/>
            <w:rFonts w:ascii="Tahoma" w:eastAsia="Times New Roman" w:hAnsi="Tahoma" w:cs="Tahoma"/>
            <w:b/>
            <w:sz w:val="20"/>
            <w:szCs w:val="20"/>
            <w:lang w:eastAsia="ar-SA"/>
          </w:rPr>
          <w:t>wtbswyszkow@olx.wp.pl</w:t>
        </w:r>
      </w:hyperlink>
    </w:p>
    <w:p w14:paraId="65558C87" w14:textId="77777777" w:rsidR="000748A6" w:rsidRPr="003C3FB9" w:rsidRDefault="000748A6" w:rsidP="000748A6">
      <w:pPr>
        <w:numPr>
          <w:ilvl w:val="0"/>
          <w:numId w:val="3"/>
        </w:numPr>
        <w:suppressAutoHyphens/>
        <w:spacing w:after="0"/>
        <w:ind w:left="284" w:hanging="284"/>
        <w:jc w:val="both"/>
        <w:rPr>
          <w:rFonts w:ascii="Tahoma" w:eastAsia="Times New Roman" w:hAnsi="Tahoma" w:cs="Tahoma"/>
          <w:sz w:val="20"/>
          <w:szCs w:val="20"/>
          <w:lang w:eastAsia="ar-SA"/>
        </w:rPr>
      </w:pPr>
      <w:r w:rsidRPr="003C3FB9">
        <w:rPr>
          <w:rFonts w:ascii="Tahoma" w:eastAsia="Times New Roman" w:hAnsi="Tahoma" w:cs="Tahoma"/>
          <w:sz w:val="20"/>
          <w:szCs w:val="20"/>
          <w:lang w:eastAsia="ar-SA"/>
        </w:rPr>
        <w:t xml:space="preserve">Datą przesłania </w:t>
      </w:r>
      <w:r>
        <w:rPr>
          <w:rFonts w:ascii="Tahoma" w:eastAsia="Times New Roman" w:hAnsi="Tahoma" w:cs="Tahoma"/>
          <w:sz w:val="20"/>
          <w:szCs w:val="20"/>
          <w:lang w:eastAsia="ar-SA"/>
        </w:rPr>
        <w:t>d</w:t>
      </w:r>
      <w:r w:rsidRPr="003C3FB9">
        <w:rPr>
          <w:rFonts w:ascii="Tahoma" w:eastAsia="Times New Roman" w:hAnsi="Tahoma" w:cs="Tahoma"/>
          <w:sz w:val="20"/>
          <w:szCs w:val="20"/>
          <w:lang w:eastAsia="ar-SA"/>
        </w:rPr>
        <w:t>okumentów będzie potwierdzenie dostarczenia wiadomości zawierającej dany Dokument z serwera e-PUAP Zamawiającego.</w:t>
      </w:r>
    </w:p>
    <w:p w14:paraId="1DFD08DD" w14:textId="77777777" w:rsidR="000748A6" w:rsidRPr="003C3FB9" w:rsidRDefault="000748A6" w:rsidP="000748A6">
      <w:pPr>
        <w:numPr>
          <w:ilvl w:val="0"/>
          <w:numId w:val="3"/>
        </w:numPr>
        <w:suppressAutoHyphens/>
        <w:spacing w:after="0"/>
        <w:ind w:left="284" w:hanging="284"/>
        <w:jc w:val="both"/>
        <w:rPr>
          <w:rFonts w:ascii="Tahoma" w:eastAsia="Times New Roman" w:hAnsi="Tahoma" w:cs="Tahoma"/>
          <w:sz w:val="20"/>
          <w:szCs w:val="20"/>
          <w:lang w:eastAsia="ar-SA"/>
        </w:rPr>
      </w:pPr>
      <w:r w:rsidRPr="003C3FB9">
        <w:rPr>
          <w:rFonts w:ascii="Tahoma" w:eastAsia="Times New Roman" w:hAnsi="Tahoma" w:cs="Tahoma"/>
          <w:sz w:val="20"/>
          <w:szCs w:val="20"/>
          <w:lang w:eastAsia="ar-SA"/>
        </w:rPr>
        <w:t>Osobami ze strony Zamawiającego upoważnionymi do kontaktowania się   z Wykonawcami są:</w:t>
      </w:r>
    </w:p>
    <w:p w14:paraId="0F49B664" w14:textId="77777777" w:rsidR="000748A6" w:rsidRPr="003C3FB9" w:rsidRDefault="000748A6" w:rsidP="000748A6">
      <w:pPr>
        <w:suppressAutoHyphens/>
        <w:spacing w:after="0"/>
        <w:ind w:left="360"/>
        <w:jc w:val="both"/>
        <w:rPr>
          <w:rFonts w:ascii="Tahoma" w:eastAsia="Times New Roman" w:hAnsi="Tahoma" w:cs="Tahoma"/>
          <w:sz w:val="20"/>
          <w:szCs w:val="20"/>
          <w:lang w:eastAsia="ar-SA"/>
        </w:rPr>
      </w:pPr>
      <w:r w:rsidRPr="003C3FB9">
        <w:rPr>
          <w:rFonts w:ascii="Tahoma" w:eastAsia="Times New Roman" w:hAnsi="Tahoma" w:cs="Tahoma"/>
          <w:sz w:val="20"/>
          <w:szCs w:val="20"/>
          <w:lang w:eastAsia="ar-SA"/>
        </w:rPr>
        <w:t xml:space="preserve">-  w sprawach  proceduralnych: </w:t>
      </w:r>
    </w:p>
    <w:p w14:paraId="19E6E556" w14:textId="77777777" w:rsidR="000748A6" w:rsidRPr="00FE1A80" w:rsidRDefault="000748A6" w:rsidP="000748A6">
      <w:pPr>
        <w:suppressAutoHyphens/>
        <w:spacing w:after="0"/>
        <w:ind w:left="360"/>
        <w:jc w:val="both"/>
        <w:rPr>
          <w:rFonts w:eastAsia="Times New Roman"/>
          <w:sz w:val="20"/>
          <w:szCs w:val="20"/>
          <w:u w:val="single"/>
          <w:lang w:eastAsia="ar-SA"/>
        </w:rPr>
      </w:pPr>
      <w:r w:rsidRPr="003C3FB9">
        <w:rPr>
          <w:rFonts w:ascii="Tahoma" w:eastAsia="Times New Roman" w:hAnsi="Tahoma" w:cs="Tahoma"/>
          <w:sz w:val="20"/>
          <w:szCs w:val="20"/>
          <w:lang w:eastAsia="ar-SA"/>
        </w:rPr>
        <w:t xml:space="preserve">   Beata Garbarczyk tel.  (29) 743-77-18;  </w:t>
      </w:r>
      <w:hyperlink r:id="rId10" w:history="1">
        <w:r w:rsidRPr="007A04C7">
          <w:rPr>
            <w:rStyle w:val="Hipercze"/>
            <w:rFonts w:ascii="Tahoma" w:eastAsia="Times New Roman" w:hAnsi="Tahoma" w:cs="Tahoma"/>
            <w:color w:val="auto"/>
            <w:sz w:val="20"/>
            <w:szCs w:val="20"/>
            <w:lang w:eastAsia="ar-SA"/>
          </w:rPr>
          <w:t>zamowieniapubliczne@wyszkow.pl</w:t>
        </w:r>
      </w:hyperlink>
    </w:p>
    <w:p w14:paraId="49F8C0E6" w14:textId="77777777" w:rsidR="000748A6" w:rsidRPr="003C3FB9" w:rsidRDefault="000748A6" w:rsidP="000748A6">
      <w:pPr>
        <w:suppressAutoHyphens/>
        <w:spacing w:after="0"/>
        <w:ind w:left="360"/>
        <w:jc w:val="both"/>
        <w:rPr>
          <w:rFonts w:ascii="Tahoma" w:eastAsia="Times New Roman" w:hAnsi="Tahoma" w:cs="Tahoma"/>
          <w:sz w:val="20"/>
          <w:szCs w:val="20"/>
          <w:lang w:eastAsia="ar-SA"/>
        </w:rPr>
      </w:pPr>
      <w:r w:rsidRPr="003C3FB9">
        <w:rPr>
          <w:rFonts w:ascii="Tahoma" w:eastAsia="Times New Roman" w:hAnsi="Tahoma" w:cs="Tahoma"/>
          <w:sz w:val="20"/>
          <w:szCs w:val="20"/>
          <w:lang w:eastAsia="ar-SA"/>
        </w:rPr>
        <w:t xml:space="preserve">- w sprawach merytorycznych </w:t>
      </w:r>
    </w:p>
    <w:p w14:paraId="670D1B48" w14:textId="2632D9C0" w:rsidR="000748A6" w:rsidRPr="0041749E" w:rsidRDefault="007A04C7" w:rsidP="000748A6">
      <w:pPr>
        <w:suppressAutoHyphens/>
        <w:spacing w:after="0"/>
        <w:ind w:left="360"/>
        <w:jc w:val="both"/>
        <w:rPr>
          <w:rFonts w:ascii="Tahoma" w:eastAsia="Times New Roman" w:hAnsi="Tahoma" w:cs="Tahoma"/>
          <w:sz w:val="20"/>
          <w:szCs w:val="20"/>
          <w:lang w:eastAsia="ar-SA"/>
        </w:rPr>
      </w:pPr>
      <w:r w:rsidRPr="0041749E">
        <w:rPr>
          <w:rFonts w:ascii="Tahoma" w:eastAsia="Times New Roman" w:hAnsi="Tahoma" w:cs="Tahoma"/>
          <w:b/>
          <w:bCs/>
          <w:sz w:val="20"/>
          <w:szCs w:val="20"/>
          <w:lang w:eastAsia="ar-SA"/>
        </w:rPr>
        <w:t xml:space="preserve">   </w:t>
      </w:r>
      <w:r w:rsidRPr="0041749E">
        <w:rPr>
          <w:rFonts w:ascii="Tahoma" w:eastAsia="Times New Roman" w:hAnsi="Tahoma" w:cs="Tahoma"/>
          <w:sz w:val="20"/>
          <w:szCs w:val="20"/>
          <w:lang w:eastAsia="ar-SA"/>
        </w:rPr>
        <w:t>Sławomir Rutkowski</w:t>
      </w:r>
      <w:r w:rsidR="000748A6" w:rsidRPr="0041749E">
        <w:rPr>
          <w:rFonts w:ascii="Tahoma" w:eastAsia="Times New Roman" w:hAnsi="Tahoma" w:cs="Tahoma"/>
          <w:sz w:val="20"/>
          <w:szCs w:val="20"/>
          <w:lang w:eastAsia="ar-SA"/>
        </w:rPr>
        <w:t xml:space="preserve">   – </w:t>
      </w:r>
      <w:r w:rsidR="00D624D7" w:rsidRPr="0041749E">
        <w:rPr>
          <w:rFonts w:ascii="Tahoma" w:eastAsia="Times New Roman" w:hAnsi="Tahoma" w:cs="Tahoma"/>
          <w:sz w:val="20"/>
          <w:szCs w:val="20"/>
          <w:lang w:eastAsia="ar-SA"/>
        </w:rPr>
        <w:t>(29) 742 38 85</w:t>
      </w:r>
    </w:p>
    <w:p w14:paraId="7CDC904A" w14:textId="77777777" w:rsidR="000748A6" w:rsidRPr="003C3FB9" w:rsidRDefault="000748A6" w:rsidP="000748A6">
      <w:pPr>
        <w:suppressAutoHyphens/>
        <w:spacing w:after="0"/>
        <w:ind w:left="360"/>
        <w:jc w:val="both"/>
        <w:rPr>
          <w:rFonts w:ascii="Tahoma" w:eastAsia="Times New Roman" w:hAnsi="Tahoma" w:cs="Tahoma"/>
          <w:sz w:val="20"/>
          <w:szCs w:val="20"/>
          <w:lang w:eastAsia="ar-SA"/>
        </w:rPr>
      </w:pPr>
      <w:r w:rsidRPr="003C3FB9">
        <w:rPr>
          <w:rFonts w:ascii="Tahoma" w:eastAsia="Times New Roman" w:hAnsi="Tahoma" w:cs="Tahoma"/>
          <w:sz w:val="20"/>
          <w:szCs w:val="20"/>
          <w:lang w:eastAsia="ar-SA"/>
        </w:rPr>
        <w:t>- w godzinach od 8.00 do 16.00 od poniedziałku do piątku.</w:t>
      </w:r>
    </w:p>
    <w:p w14:paraId="34985FBE" w14:textId="77777777" w:rsidR="000748A6" w:rsidRPr="003C3FB9" w:rsidRDefault="000748A6" w:rsidP="000748A6">
      <w:pPr>
        <w:tabs>
          <w:tab w:val="left" w:pos="540"/>
        </w:tabs>
        <w:suppressAutoHyphens/>
        <w:spacing w:after="0"/>
        <w:jc w:val="both"/>
        <w:rPr>
          <w:rFonts w:ascii="Tahoma" w:eastAsia="Calibri" w:hAnsi="Tahoma" w:cs="Tahoma"/>
          <w:sz w:val="20"/>
          <w:szCs w:val="20"/>
          <w:u w:val="single"/>
        </w:rPr>
      </w:pPr>
    </w:p>
    <w:p w14:paraId="549DD569" w14:textId="77777777" w:rsidR="000748A6" w:rsidRPr="00DE76D4" w:rsidRDefault="000748A6" w:rsidP="000748A6">
      <w:pPr>
        <w:shd w:val="clear" w:color="auto" w:fill="BFBFBF" w:themeFill="background1" w:themeFillShade="BF"/>
        <w:tabs>
          <w:tab w:val="left" w:pos="1440"/>
        </w:tabs>
        <w:spacing w:after="60" w:line="360" w:lineRule="auto"/>
        <w:outlineLvl w:val="1"/>
        <w:rPr>
          <w:rFonts w:ascii="Tahoma" w:eastAsia="Calibri" w:hAnsi="Tahoma" w:cs="Tahoma"/>
          <w:b/>
          <w:color w:val="000000"/>
          <w:sz w:val="20"/>
          <w:szCs w:val="20"/>
          <w:u w:val="single"/>
        </w:rPr>
      </w:pPr>
      <w:r>
        <w:rPr>
          <w:rFonts w:ascii="Tahoma" w:eastAsia="Calibri" w:hAnsi="Tahoma" w:cs="Tahoma"/>
          <w:b/>
          <w:color w:val="000000"/>
          <w:sz w:val="20"/>
          <w:szCs w:val="20"/>
          <w:u w:val="single"/>
        </w:rPr>
        <w:t xml:space="preserve">VII. </w:t>
      </w:r>
      <w:r w:rsidRPr="00DE76D4">
        <w:rPr>
          <w:rFonts w:ascii="Tahoma" w:eastAsia="Calibri" w:hAnsi="Tahoma" w:cs="Tahoma"/>
          <w:b/>
          <w:color w:val="000000"/>
          <w:sz w:val="20"/>
          <w:szCs w:val="20"/>
          <w:u w:val="single"/>
        </w:rPr>
        <w:t xml:space="preserve"> Termin </w:t>
      </w:r>
      <w:r>
        <w:rPr>
          <w:rFonts w:ascii="Tahoma" w:eastAsia="Calibri" w:hAnsi="Tahoma" w:cs="Tahoma"/>
          <w:b/>
          <w:color w:val="000000"/>
          <w:sz w:val="20"/>
          <w:szCs w:val="20"/>
          <w:u w:val="single"/>
        </w:rPr>
        <w:t>związania ofertą.</w:t>
      </w:r>
    </w:p>
    <w:p w14:paraId="461111BC" w14:textId="77777777" w:rsidR="000748A6" w:rsidRDefault="000748A6" w:rsidP="000748A6">
      <w:pPr>
        <w:suppressAutoHyphens/>
        <w:spacing w:after="0" w:line="240" w:lineRule="auto"/>
        <w:jc w:val="both"/>
        <w:rPr>
          <w:rFonts w:ascii="Tahoma" w:eastAsia="Times New Roman" w:hAnsi="Tahoma" w:cs="Tahoma"/>
          <w:sz w:val="20"/>
          <w:szCs w:val="20"/>
          <w:lang w:eastAsia="ar-SA"/>
        </w:rPr>
      </w:pPr>
    </w:p>
    <w:p w14:paraId="17E2250D" w14:textId="77777777" w:rsidR="000748A6" w:rsidRDefault="000748A6" w:rsidP="000748A6">
      <w:pPr>
        <w:numPr>
          <w:ilvl w:val="0"/>
          <w:numId w:val="15"/>
        </w:numPr>
        <w:spacing w:after="0" w:line="240" w:lineRule="auto"/>
        <w:jc w:val="both"/>
        <w:rPr>
          <w:rFonts w:ascii="Tahoma" w:eastAsia="Calibri" w:hAnsi="Tahoma" w:cs="Tahoma"/>
          <w:color w:val="000000"/>
          <w:sz w:val="20"/>
          <w:szCs w:val="20"/>
        </w:rPr>
      </w:pPr>
      <w:r w:rsidRPr="00DE76D4">
        <w:rPr>
          <w:rFonts w:ascii="Tahoma" w:eastAsia="Calibri" w:hAnsi="Tahoma" w:cs="Tahoma"/>
          <w:color w:val="000000"/>
          <w:sz w:val="20"/>
          <w:szCs w:val="20"/>
        </w:rPr>
        <w:t xml:space="preserve">Termin związania ofertą  </w:t>
      </w:r>
      <w:r w:rsidRPr="00DE76D4">
        <w:rPr>
          <w:rFonts w:ascii="Tahoma" w:eastAsia="Calibri" w:hAnsi="Tahoma" w:cs="Tahoma"/>
          <w:b/>
          <w:color w:val="000000"/>
          <w:sz w:val="20"/>
          <w:szCs w:val="20"/>
        </w:rPr>
        <w:t>30 dni</w:t>
      </w:r>
      <w:r w:rsidRPr="00DE76D4">
        <w:rPr>
          <w:rFonts w:ascii="Tahoma" w:eastAsia="Calibri" w:hAnsi="Tahoma" w:cs="Tahoma"/>
          <w:color w:val="000000"/>
          <w:sz w:val="20"/>
          <w:szCs w:val="20"/>
        </w:rPr>
        <w:t xml:space="preserve"> od terminu składania </w:t>
      </w:r>
      <w:r>
        <w:rPr>
          <w:rFonts w:ascii="Tahoma" w:eastAsia="Calibri" w:hAnsi="Tahoma" w:cs="Tahoma"/>
          <w:color w:val="000000"/>
          <w:sz w:val="20"/>
          <w:szCs w:val="20"/>
        </w:rPr>
        <w:t>ofert, przy czym pierwszym dniem terminu związania ofertą jest dzień, w którym upływa termin składania ofert.</w:t>
      </w:r>
    </w:p>
    <w:p w14:paraId="59B42FB3" w14:textId="03E7DDEE" w:rsidR="000748A6" w:rsidRPr="003122E6" w:rsidRDefault="000748A6" w:rsidP="000748A6">
      <w:pPr>
        <w:numPr>
          <w:ilvl w:val="0"/>
          <w:numId w:val="15"/>
        </w:numPr>
        <w:spacing w:after="0" w:line="240" w:lineRule="auto"/>
        <w:jc w:val="both"/>
        <w:rPr>
          <w:rFonts w:ascii="Tahoma" w:eastAsia="Calibri" w:hAnsi="Tahoma" w:cs="Tahoma"/>
          <w:b/>
          <w:sz w:val="20"/>
          <w:szCs w:val="20"/>
        </w:rPr>
      </w:pPr>
      <w:r w:rsidRPr="003122E6">
        <w:rPr>
          <w:rFonts w:ascii="Tahoma" w:eastAsia="Calibri" w:hAnsi="Tahoma" w:cs="Tahoma"/>
          <w:sz w:val="20"/>
          <w:szCs w:val="20"/>
        </w:rPr>
        <w:t xml:space="preserve">Termin związania ofertą </w:t>
      </w:r>
      <w:r w:rsidRPr="003122E6">
        <w:rPr>
          <w:rFonts w:ascii="Tahoma" w:eastAsia="Calibri" w:hAnsi="Tahoma" w:cs="Tahoma"/>
          <w:b/>
          <w:sz w:val="20"/>
          <w:szCs w:val="20"/>
        </w:rPr>
        <w:t xml:space="preserve">do  </w:t>
      </w:r>
      <w:r w:rsidR="003122E6" w:rsidRPr="003122E6">
        <w:rPr>
          <w:rFonts w:ascii="Tahoma" w:eastAsia="Calibri" w:hAnsi="Tahoma" w:cs="Tahoma"/>
          <w:b/>
          <w:sz w:val="20"/>
          <w:szCs w:val="20"/>
        </w:rPr>
        <w:t>13</w:t>
      </w:r>
      <w:r w:rsidR="00CF2656" w:rsidRPr="003122E6">
        <w:rPr>
          <w:rFonts w:ascii="Tahoma" w:eastAsia="Calibri" w:hAnsi="Tahoma" w:cs="Tahoma"/>
          <w:b/>
          <w:sz w:val="20"/>
          <w:szCs w:val="20"/>
        </w:rPr>
        <w:t>.07.2021 r.</w:t>
      </w:r>
    </w:p>
    <w:p w14:paraId="7096C6E8" w14:textId="77777777" w:rsidR="000748A6" w:rsidRDefault="000748A6" w:rsidP="000748A6">
      <w:pPr>
        <w:numPr>
          <w:ilvl w:val="0"/>
          <w:numId w:val="15"/>
        </w:numPr>
        <w:spacing w:after="0" w:line="240" w:lineRule="auto"/>
        <w:jc w:val="both"/>
        <w:rPr>
          <w:rFonts w:ascii="Tahoma" w:eastAsia="Calibri" w:hAnsi="Tahoma" w:cs="Tahoma"/>
          <w:color w:val="000000"/>
          <w:sz w:val="20"/>
          <w:szCs w:val="20"/>
        </w:rPr>
      </w:pPr>
      <w:r w:rsidRPr="00852F76">
        <w:rPr>
          <w:rFonts w:ascii="Tahoma" w:eastAsia="Calibri" w:hAnsi="Tahoma" w:cs="Tahoma"/>
          <w:color w:val="000000"/>
          <w:sz w:val="20"/>
          <w:szCs w:val="20"/>
        </w:rPr>
        <w:t xml:space="preserve">W przypadku, gdy wybór najkorzystniejszej oferty nie nastąpi przed upływem terminu związania ofertą określonego w ust. 2,  Zamawiający przed upływem terminu związania ofertą zwraca się jednokrotnie do wykonawców o wyrażenie zgody na przedłużenie tego </w:t>
      </w:r>
      <w:r>
        <w:rPr>
          <w:rFonts w:ascii="Tahoma" w:eastAsia="Calibri" w:hAnsi="Tahoma" w:cs="Tahoma"/>
          <w:color w:val="000000"/>
          <w:sz w:val="20"/>
          <w:szCs w:val="20"/>
        </w:rPr>
        <w:t xml:space="preserve">terminu o </w:t>
      </w:r>
      <w:r w:rsidRPr="00852F76">
        <w:rPr>
          <w:rFonts w:ascii="Tahoma" w:eastAsia="Calibri" w:hAnsi="Tahoma" w:cs="Tahoma"/>
          <w:color w:val="000000"/>
          <w:sz w:val="20"/>
          <w:szCs w:val="20"/>
        </w:rPr>
        <w:t>wskazany okres nie dłuższy niż 30 dni.</w:t>
      </w:r>
    </w:p>
    <w:p w14:paraId="6359AD29" w14:textId="77777777" w:rsidR="000748A6" w:rsidRDefault="000748A6" w:rsidP="000748A6">
      <w:pPr>
        <w:numPr>
          <w:ilvl w:val="0"/>
          <w:numId w:val="15"/>
        </w:numPr>
        <w:spacing w:after="0" w:line="240" w:lineRule="auto"/>
        <w:jc w:val="both"/>
        <w:rPr>
          <w:rFonts w:ascii="Tahoma" w:eastAsia="Calibri" w:hAnsi="Tahoma" w:cs="Tahoma"/>
          <w:color w:val="000000"/>
          <w:sz w:val="20"/>
          <w:szCs w:val="20"/>
        </w:rPr>
      </w:pPr>
      <w:r>
        <w:rPr>
          <w:rFonts w:ascii="Tahoma" w:eastAsia="Calibri" w:hAnsi="Tahoma" w:cs="Tahoma"/>
          <w:color w:val="000000"/>
          <w:sz w:val="20"/>
          <w:szCs w:val="20"/>
        </w:rPr>
        <w:t>Przedłużenie terminu związania ofertą, o którym mowa w ust. 3, wymaga złożenia przez wykonawcę pisemnego oświadczenia o wyrażeniu zgody na przedłużenie terminu związania ofertą.</w:t>
      </w:r>
    </w:p>
    <w:p w14:paraId="0254F9E8" w14:textId="77777777" w:rsidR="000748A6" w:rsidRDefault="000748A6" w:rsidP="000748A6">
      <w:pPr>
        <w:numPr>
          <w:ilvl w:val="0"/>
          <w:numId w:val="15"/>
        </w:numPr>
        <w:spacing w:after="0" w:line="240" w:lineRule="auto"/>
        <w:jc w:val="both"/>
        <w:rPr>
          <w:rFonts w:ascii="Tahoma" w:eastAsia="Calibri" w:hAnsi="Tahoma" w:cs="Tahoma"/>
          <w:color w:val="000000"/>
          <w:sz w:val="20"/>
          <w:szCs w:val="20"/>
        </w:rPr>
      </w:pPr>
      <w:r>
        <w:rPr>
          <w:rFonts w:ascii="Tahoma" w:eastAsia="Calibri" w:hAnsi="Tahoma" w:cs="Tahoma"/>
          <w:color w:val="000000"/>
          <w:sz w:val="20"/>
          <w:szCs w:val="20"/>
        </w:rPr>
        <w:t>Przedłużenie  terminu związania ofertą jest dopuszczalne tylko z jednoczesnym przedłużeniem okresu ważności wadium albo, jeżeli nie jest to możliwe, z wniesieniem nowego wadium na przedłużony okres związania ofertą.</w:t>
      </w:r>
    </w:p>
    <w:p w14:paraId="5C6859A0" w14:textId="77777777" w:rsidR="000748A6" w:rsidRDefault="000748A6" w:rsidP="000748A6">
      <w:pPr>
        <w:spacing w:after="0" w:line="240" w:lineRule="auto"/>
        <w:jc w:val="both"/>
        <w:rPr>
          <w:rFonts w:ascii="Tahoma" w:eastAsia="Calibri" w:hAnsi="Tahoma" w:cs="Tahoma"/>
          <w:color w:val="000000"/>
          <w:sz w:val="20"/>
          <w:szCs w:val="20"/>
        </w:rPr>
      </w:pPr>
    </w:p>
    <w:p w14:paraId="2A4345BD" w14:textId="77777777" w:rsidR="000748A6" w:rsidRPr="00DE76D4" w:rsidRDefault="000748A6" w:rsidP="000748A6">
      <w:pPr>
        <w:shd w:val="clear" w:color="auto" w:fill="BFBFBF" w:themeFill="background1" w:themeFillShade="BF"/>
        <w:tabs>
          <w:tab w:val="left" w:pos="1440"/>
        </w:tabs>
        <w:spacing w:after="60" w:line="360" w:lineRule="auto"/>
        <w:outlineLvl w:val="1"/>
        <w:rPr>
          <w:rFonts w:ascii="Tahoma" w:eastAsia="Calibri" w:hAnsi="Tahoma" w:cs="Tahoma"/>
          <w:b/>
          <w:color w:val="000000"/>
          <w:sz w:val="20"/>
          <w:szCs w:val="20"/>
          <w:u w:val="single"/>
        </w:rPr>
      </w:pPr>
      <w:r>
        <w:rPr>
          <w:rFonts w:ascii="Tahoma" w:eastAsia="Calibri" w:hAnsi="Tahoma" w:cs="Tahoma"/>
          <w:b/>
          <w:color w:val="000000"/>
          <w:sz w:val="20"/>
          <w:szCs w:val="20"/>
          <w:u w:val="single"/>
        </w:rPr>
        <w:t>VIII</w:t>
      </w:r>
      <w:r w:rsidRPr="00DE76D4">
        <w:rPr>
          <w:rFonts w:ascii="Tahoma" w:eastAsia="Calibri" w:hAnsi="Tahoma" w:cs="Tahoma"/>
          <w:b/>
          <w:color w:val="000000"/>
          <w:sz w:val="20"/>
          <w:szCs w:val="20"/>
          <w:u w:val="single"/>
        </w:rPr>
        <w:t>. Wymagania dotyczące wadium.</w:t>
      </w:r>
    </w:p>
    <w:p w14:paraId="71D72BBD" w14:textId="77777777" w:rsidR="000748A6" w:rsidRDefault="000748A6" w:rsidP="000748A6">
      <w:pPr>
        <w:spacing w:after="0" w:line="240" w:lineRule="auto"/>
        <w:jc w:val="both"/>
        <w:rPr>
          <w:rFonts w:ascii="Tahoma" w:eastAsia="Calibri" w:hAnsi="Tahoma" w:cs="Tahoma"/>
          <w:color w:val="000000"/>
          <w:sz w:val="20"/>
          <w:szCs w:val="20"/>
        </w:rPr>
      </w:pPr>
    </w:p>
    <w:p w14:paraId="66B5E7D2" w14:textId="3A75BE29" w:rsidR="000748A6" w:rsidRPr="00117707" w:rsidRDefault="000748A6" w:rsidP="000748A6">
      <w:pPr>
        <w:numPr>
          <w:ilvl w:val="0"/>
          <w:numId w:val="2"/>
        </w:numPr>
        <w:tabs>
          <w:tab w:val="num" w:pos="426"/>
        </w:tabs>
        <w:spacing w:after="0"/>
        <w:ind w:left="426" w:hanging="426"/>
        <w:jc w:val="both"/>
        <w:rPr>
          <w:rFonts w:ascii="Tahoma" w:eastAsia="Calibri" w:hAnsi="Tahoma" w:cs="Tahoma"/>
          <w:sz w:val="20"/>
          <w:szCs w:val="20"/>
        </w:rPr>
      </w:pPr>
      <w:r w:rsidRPr="009B2F59">
        <w:rPr>
          <w:rFonts w:ascii="Tahoma" w:eastAsia="Calibri" w:hAnsi="Tahoma" w:cs="Tahoma"/>
          <w:color w:val="000000"/>
          <w:sz w:val="20"/>
          <w:szCs w:val="20"/>
        </w:rPr>
        <w:t xml:space="preserve">Każda oferta musi być zabezpieczona wadium </w:t>
      </w:r>
      <w:r>
        <w:rPr>
          <w:rFonts w:ascii="Tahoma" w:eastAsia="Calibri" w:hAnsi="Tahoma" w:cs="Tahoma"/>
          <w:color w:val="000000"/>
          <w:sz w:val="20"/>
          <w:szCs w:val="20"/>
        </w:rPr>
        <w:t xml:space="preserve">w wysokości </w:t>
      </w:r>
      <w:r w:rsidR="007A04C7">
        <w:rPr>
          <w:rFonts w:ascii="Tahoma" w:eastAsia="Calibri" w:hAnsi="Tahoma" w:cs="Tahoma"/>
          <w:b/>
          <w:color w:val="000000"/>
          <w:sz w:val="20"/>
          <w:szCs w:val="20"/>
        </w:rPr>
        <w:t>100</w:t>
      </w:r>
      <w:r>
        <w:rPr>
          <w:rFonts w:ascii="Tahoma" w:eastAsia="Calibri" w:hAnsi="Tahoma" w:cs="Tahoma"/>
          <w:b/>
          <w:color w:val="000000"/>
          <w:sz w:val="20"/>
          <w:szCs w:val="20"/>
        </w:rPr>
        <w:t xml:space="preserve"> </w:t>
      </w:r>
      <w:r w:rsidRPr="00EE0C78">
        <w:rPr>
          <w:rFonts w:ascii="Tahoma" w:eastAsia="Calibri" w:hAnsi="Tahoma" w:cs="Tahoma"/>
          <w:b/>
          <w:color w:val="000000"/>
          <w:sz w:val="20"/>
          <w:szCs w:val="20"/>
        </w:rPr>
        <w:t>000 zł (</w:t>
      </w:r>
      <w:r w:rsidR="007A04C7">
        <w:rPr>
          <w:rFonts w:ascii="Tahoma" w:eastAsia="Calibri" w:hAnsi="Tahoma" w:cs="Tahoma"/>
          <w:b/>
          <w:color w:val="000000"/>
          <w:sz w:val="20"/>
          <w:szCs w:val="20"/>
        </w:rPr>
        <w:t>sto tysięcy</w:t>
      </w:r>
      <w:r w:rsidRPr="00EE0C78">
        <w:rPr>
          <w:rFonts w:ascii="Tahoma" w:eastAsia="Calibri" w:hAnsi="Tahoma" w:cs="Tahoma"/>
          <w:b/>
          <w:color w:val="000000"/>
          <w:sz w:val="20"/>
          <w:szCs w:val="20"/>
        </w:rPr>
        <w:t xml:space="preserve">  złotych)</w:t>
      </w:r>
      <w:r>
        <w:rPr>
          <w:rFonts w:ascii="Tahoma" w:eastAsia="Calibri" w:hAnsi="Tahoma" w:cs="Tahoma"/>
          <w:b/>
          <w:color w:val="000000"/>
          <w:sz w:val="20"/>
          <w:szCs w:val="20"/>
        </w:rPr>
        <w:t>.</w:t>
      </w:r>
    </w:p>
    <w:p w14:paraId="6B8B4E5C" w14:textId="77777777" w:rsidR="000748A6" w:rsidRPr="00117707" w:rsidRDefault="000748A6" w:rsidP="000748A6">
      <w:pPr>
        <w:numPr>
          <w:ilvl w:val="0"/>
          <w:numId w:val="2"/>
        </w:numPr>
        <w:tabs>
          <w:tab w:val="num" w:pos="426"/>
        </w:tabs>
        <w:spacing w:after="0"/>
        <w:ind w:left="426" w:hanging="426"/>
        <w:jc w:val="both"/>
        <w:rPr>
          <w:rFonts w:ascii="Tahoma" w:eastAsia="Calibri" w:hAnsi="Tahoma" w:cs="Tahoma"/>
          <w:sz w:val="20"/>
          <w:szCs w:val="20"/>
        </w:rPr>
      </w:pPr>
      <w:r w:rsidRPr="00117707">
        <w:rPr>
          <w:rFonts w:ascii="Tahoma" w:eastAsia="Calibri" w:hAnsi="Tahoma" w:cs="Tahoma"/>
          <w:sz w:val="20"/>
          <w:szCs w:val="20"/>
        </w:rPr>
        <w:t>Wadium wnosi się przed upływem terminu składania ofert i utrzymuje nieprzerwanie do dnia upływu terminu związania ofertą.</w:t>
      </w:r>
    </w:p>
    <w:p w14:paraId="5A4A0EEA" w14:textId="77777777" w:rsidR="000748A6" w:rsidRPr="009B2F59" w:rsidRDefault="000748A6" w:rsidP="000748A6">
      <w:pPr>
        <w:numPr>
          <w:ilvl w:val="0"/>
          <w:numId w:val="2"/>
        </w:numPr>
        <w:tabs>
          <w:tab w:val="num" w:pos="426"/>
        </w:tabs>
        <w:spacing w:after="0"/>
        <w:ind w:left="426" w:hanging="426"/>
        <w:jc w:val="both"/>
        <w:rPr>
          <w:rFonts w:ascii="Tahoma" w:eastAsia="Calibri" w:hAnsi="Tahoma" w:cs="Tahoma"/>
          <w:color w:val="000000"/>
          <w:sz w:val="20"/>
          <w:szCs w:val="20"/>
        </w:rPr>
      </w:pPr>
      <w:r w:rsidRPr="009B2F59">
        <w:rPr>
          <w:rFonts w:ascii="Tahoma" w:eastAsia="Calibri" w:hAnsi="Tahoma" w:cs="Tahoma"/>
          <w:sz w:val="20"/>
          <w:szCs w:val="20"/>
        </w:rPr>
        <w:lastRenderedPageBreak/>
        <w:t>W</w:t>
      </w:r>
      <w:r w:rsidRPr="009B2F59">
        <w:rPr>
          <w:rFonts w:ascii="Tahoma" w:eastAsia="Calibri" w:hAnsi="Tahoma" w:cs="Tahoma"/>
          <w:color w:val="000000"/>
          <w:sz w:val="20"/>
          <w:szCs w:val="20"/>
        </w:rPr>
        <w:t xml:space="preserve">adium może być wniesione </w:t>
      </w:r>
      <w:r>
        <w:rPr>
          <w:rFonts w:ascii="Tahoma" w:eastAsia="Calibri" w:hAnsi="Tahoma" w:cs="Tahoma"/>
          <w:color w:val="000000"/>
          <w:sz w:val="20"/>
          <w:szCs w:val="20"/>
        </w:rPr>
        <w:t xml:space="preserve">według wyboru wykonawcy w jednej lub kilku </w:t>
      </w:r>
      <w:r w:rsidRPr="009B2F59">
        <w:rPr>
          <w:rFonts w:ascii="Tahoma" w:eastAsia="Calibri" w:hAnsi="Tahoma" w:cs="Tahoma"/>
          <w:color w:val="000000"/>
          <w:sz w:val="20"/>
          <w:szCs w:val="20"/>
        </w:rPr>
        <w:t>następujących formach:</w:t>
      </w:r>
    </w:p>
    <w:p w14:paraId="662B0BA2" w14:textId="77777777" w:rsidR="000748A6" w:rsidRPr="00B50C45" w:rsidRDefault="000748A6" w:rsidP="000748A6">
      <w:pPr>
        <w:pStyle w:val="Akapitzlist"/>
        <w:numPr>
          <w:ilvl w:val="0"/>
          <w:numId w:val="18"/>
        </w:numPr>
        <w:tabs>
          <w:tab w:val="left" w:pos="1134"/>
        </w:tabs>
        <w:spacing w:after="0"/>
        <w:ind w:firstLine="131"/>
        <w:jc w:val="both"/>
        <w:rPr>
          <w:rFonts w:ascii="Tahoma" w:hAnsi="Tahoma" w:cs="Tahoma"/>
          <w:color w:val="000000"/>
          <w:sz w:val="20"/>
          <w:szCs w:val="20"/>
        </w:rPr>
      </w:pPr>
      <w:r w:rsidRPr="00B50C45">
        <w:rPr>
          <w:rFonts w:ascii="Tahoma" w:hAnsi="Tahoma" w:cs="Tahoma"/>
          <w:color w:val="000000"/>
          <w:sz w:val="20"/>
          <w:szCs w:val="20"/>
        </w:rPr>
        <w:t>pieniądzu,</w:t>
      </w:r>
    </w:p>
    <w:p w14:paraId="1C6A43E2" w14:textId="77777777" w:rsidR="000748A6" w:rsidRPr="00B50C45" w:rsidRDefault="000748A6" w:rsidP="000748A6">
      <w:pPr>
        <w:pStyle w:val="Akapitzlist"/>
        <w:numPr>
          <w:ilvl w:val="0"/>
          <w:numId w:val="18"/>
        </w:numPr>
        <w:tabs>
          <w:tab w:val="left" w:pos="1134"/>
        </w:tabs>
        <w:spacing w:after="0"/>
        <w:ind w:firstLine="131"/>
        <w:jc w:val="both"/>
        <w:rPr>
          <w:rFonts w:ascii="Tahoma" w:hAnsi="Tahoma" w:cs="Tahoma"/>
          <w:color w:val="000000"/>
          <w:sz w:val="20"/>
          <w:szCs w:val="20"/>
        </w:rPr>
      </w:pPr>
      <w:r w:rsidRPr="00B50C45">
        <w:rPr>
          <w:rFonts w:ascii="Tahoma" w:hAnsi="Tahoma" w:cs="Tahoma"/>
          <w:color w:val="000000"/>
          <w:sz w:val="20"/>
          <w:szCs w:val="20"/>
        </w:rPr>
        <w:t>gwarancjach bankowych,</w:t>
      </w:r>
    </w:p>
    <w:p w14:paraId="33BAFC82" w14:textId="77777777" w:rsidR="000748A6" w:rsidRPr="00B50C45" w:rsidRDefault="000748A6" w:rsidP="000748A6">
      <w:pPr>
        <w:pStyle w:val="Akapitzlist"/>
        <w:numPr>
          <w:ilvl w:val="0"/>
          <w:numId w:val="18"/>
        </w:numPr>
        <w:tabs>
          <w:tab w:val="left" w:pos="1134"/>
        </w:tabs>
        <w:spacing w:after="0"/>
        <w:ind w:firstLine="131"/>
        <w:jc w:val="both"/>
        <w:rPr>
          <w:rFonts w:ascii="Tahoma" w:hAnsi="Tahoma" w:cs="Tahoma"/>
          <w:color w:val="000000"/>
          <w:sz w:val="20"/>
          <w:szCs w:val="20"/>
        </w:rPr>
      </w:pPr>
      <w:r w:rsidRPr="00B50C45">
        <w:rPr>
          <w:rFonts w:ascii="Tahoma" w:hAnsi="Tahoma" w:cs="Tahoma"/>
          <w:color w:val="000000"/>
          <w:sz w:val="20"/>
          <w:szCs w:val="20"/>
        </w:rPr>
        <w:t>gwarancjach ubezpieczeniowych,</w:t>
      </w:r>
    </w:p>
    <w:p w14:paraId="2775E50A" w14:textId="77777777" w:rsidR="000748A6" w:rsidRPr="00B50C45" w:rsidRDefault="000748A6" w:rsidP="000748A6">
      <w:pPr>
        <w:pStyle w:val="Akapitzlist"/>
        <w:numPr>
          <w:ilvl w:val="0"/>
          <w:numId w:val="18"/>
        </w:numPr>
        <w:tabs>
          <w:tab w:val="left" w:pos="1134"/>
        </w:tabs>
        <w:spacing w:after="0"/>
        <w:ind w:firstLine="131"/>
        <w:jc w:val="both"/>
        <w:rPr>
          <w:rFonts w:ascii="Tahoma" w:hAnsi="Tahoma" w:cs="Tahoma"/>
          <w:color w:val="000000"/>
          <w:sz w:val="20"/>
          <w:szCs w:val="20"/>
        </w:rPr>
      </w:pPr>
      <w:r w:rsidRPr="00B50C45">
        <w:rPr>
          <w:rFonts w:ascii="Tahoma" w:hAnsi="Tahoma" w:cs="Tahoma"/>
          <w:color w:val="000000"/>
          <w:sz w:val="20"/>
          <w:szCs w:val="20"/>
        </w:rPr>
        <w:t xml:space="preserve">poręczeniach udzielanych przez podmioty, o których mowa w art.  6b ust. 5 pkt 2 </w:t>
      </w:r>
    </w:p>
    <w:p w14:paraId="70E073FE" w14:textId="77777777" w:rsidR="000748A6" w:rsidRPr="00B22227" w:rsidRDefault="000748A6" w:rsidP="000748A6">
      <w:pPr>
        <w:tabs>
          <w:tab w:val="left" w:pos="1134"/>
        </w:tabs>
        <w:spacing w:after="0"/>
        <w:ind w:left="1134"/>
        <w:jc w:val="both"/>
        <w:rPr>
          <w:rFonts w:ascii="Tahoma" w:hAnsi="Tahoma" w:cs="Tahoma"/>
          <w:color w:val="000000"/>
          <w:sz w:val="20"/>
          <w:szCs w:val="20"/>
        </w:rPr>
      </w:pPr>
      <w:r w:rsidRPr="00B22227">
        <w:rPr>
          <w:rFonts w:ascii="Tahoma" w:hAnsi="Tahoma" w:cs="Tahoma"/>
          <w:color w:val="000000"/>
          <w:sz w:val="20"/>
          <w:szCs w:val="20"/>
        </w:rPr>
        <w:t>ustawy z dnia 9 listopada 2000 r. o utworzen</w:t>
      </w:r>
      <w:r>
        <w:rPr>
          <w:rFonts w:ascii="Tahoma" w:hAnsi="Tahoma" w:cs="Tahoma"/>
          <w:color w:val="000000"/>
          <w:sz w:val="20"/>
          <w:szCs w:val="20"/>
        </w:rPr>
        <w:t xml:space="preserve">iu Polskiej Agencji Rozwoju  </w:t>
      </w:r>
      <w:r w:rsidRPr="00B22227">
        <w:rPr>
          <w:rFonts w:ascii="Tahoma" w:hAnsi="Tahoma" w:cs="Tahoma"/>
          <w:color w:val="000000"/>
          <w:sz w:val="20"/>
          <w:szCs w:val="20"/>
        </w:rPr>
        <w:t>Przedsiębiorczości (Dz.U. z 2019 r poz. 310,</w:t>
      </w:r>
      <w:r>
        <w:rPr>
          <w:rFonts w:ascii="Tahoma" w:hAnsi="Tahoma" w:cs="Tahoma"/>
          <w:color w:val="000000"/>
          <w:sz w:val="20"/>
          <w:szCs w:val="20"/>
        </w:rPr>
        <w:t xml:space="preserve"> </w:t>
      </w:r>
      <w:r w:rsidRPr="00B22227">
        <w:rPr>
          <w:rFonts w:ascii="Tahoma" w:hAnsi="Tahoma" w:cs="Tahoma"/>
          <w:color w:val="000000"/>
          <w:sz w:val="20"/>
          <w:szCs w:val="20"/>
        </w:rPr>
        <w:t>836 i 1572).</w:t>
      </w:r>
    </w:p>
    <w:p w14:paraId="6DCEBC6D" w14:textId="77777777" w:rsidR="000748A6" w:rsidRDefault="000748A6" w:rsidP="000748A6">
      <w:pPr>
        <w:numPr>
          <w:ilvl w:val="0"/>
          <w:numId w:val="2"/>
        </w:numPr>
        <w:tabs>
          <w:tab w:val="clear" w:pos="720"/>
          <w:tab w:val="num" w:pos="426"/>
        </w:tabs>
        <w:spacing w:after="120"/>
        <w:jc w:val="both"/>
        <w:rPr>
          <w:rFonts w:ascii="Tahoma" w:eastAsia="Calibri" w:hAnsi="Tahoma" w:cs="Tahoma"/>
          <w:color w:val="000000"/>
          <w:sz w:val="20"/>
          <w:szCs w:val="20"/>
        </w:rPr>
      </w:pPr>
      <w:r w:rsidRPr="009B2F59">
        <w:rPr>
          <w:rFonts w:ascii="Tahoma" w:eastAsia="Calibri" w:hAnsi="Tahoma" w:cs="Tahoma"/>
          <w:color w:val="000000"/>
          <w:sz w:val="20"/>
          <w:szCs w:val="20"/>
        </w:rPr>
        <w:t xml:space="preserve">Wadium </w:t>
      </w:r>
      <w:r>
        <w:rPr>
          <w:rFonts w:ascii="Tahoma" w:eastAsia="Calibri" w:hAnsi="Tahoma" w:cs="Tahoma"/>
          <w:color w:val="000000"/>
          <w:sz w:val="20"/>
          <w:szCs w:val="20"/>
        </w:rPr>
        <w:t xml:space="preserve">wnoszone </w:t>
      </w:r>
      <w:r w:rsidRPr="009B2F59">
        <w:rPr>
          <w:rFonts w:ascii="Tahoma" w:eastAsia="Calibri" w:hAnsi="Tahoma" w:cs="Tahoma"/>
          <w:color w:val="000000"/>
          <w:sz w:val="20"/>
          <w:szCs w:val="20"/>
        </w:rPr>
        <w:t xml:space="preserve">w </w:t>
      </w:r>
      <w:r>
        <w:rPr>
          <w:rFonts w:ascii="Tahoma" w:eastAsia="Calibri" w:hAnsi="Tahoma" w:cs="Tahoma"/>
          <w:color w:val="000000"/>
          <w:sz w:val="20"/>
          <w:szCs w:val="20"/>
        </w:rPr>
        <w:t xml:space="preserve">pieniądzu </w:t>
      </w:r>
      <w:r w:rsidRPr="009B2F59">
        <w:rPr>
          <w:rFonts w:ascii="Tahoma" w:eastAsia="Calibri" w:hAnsi="Tahoma" w:cs="Tahoma"/>
          <w:color w:val="000000"/>
          <w:sz w:val="20"/>
          <w:szCs w:val="20"/>
        </w:rPr>
        <w:t xml:space="preserve"> </w:t>
      </w:r>
      <w:r>
        <w:rPr>
          <w:rFonts w:ascii="Tahoma" w:eastAsia="Calibri" w:hAnsi="Tahoma" w:cs="Tahoma"/>
          <w:color w:val="000000"/>
          <w:sz w:val="20"/>
          <w:szCs w:val="20"/>
        </w:rPr>
        <w:t>wpłaca się</w:t>
      </w:r>
      <w:r w:rsidRPr="009B2F59">
        <w:rPr>
          <w:rFonts w:ascii="Tahoma" w:eastAsia="Calibri" w:hAnsi="Tahoma" w:cs="Tahoma"/>
          <w:color w:val="000000"/>
          <w:sz w:val="20"/>
          <w:szCs w:val="20"/>
        </w:rPr>
        <w:t xml:space="preserve"> </w:t>
      </w:r>
      <w:r w:rsidRPr="009B2F59">
        <w:rPr>
          <w:rFonts w:ascii="Tahoma" w:eastAsia="Calibri" w:hAnsi="Tahoma" w:cs="Tahoma"/>
          <w:b/>
          <w:bCs/>
          <w:color w:val="000000"/>
          <w:sz w:val="20"/>
          <w:szCs w:val="20"/>
          <w:u w:val="single"/>
        </w:rPr>
        <w:t xml:space="preserve">przelewem </w:t>
      </w:r>
      <w:r w:rsidRPr="009B2F59">
        <w:rPr>
          <w:rFonts w:ascii="Tahoma" w:eastAsia="Calibri" w:hAnsi="Tahoma" w:cs="Tahoma"/>
          <w:color w:val="000000"/>
          <w:sz w:val="20"/>
          <w:szCs w:val="20"/>
        </w:rPr>
        <w:t>na</w:t>
      </w:r>
      <w:r>
        <w:rPr>
          <w:rFonts w:ascii="Tahoma" w:eastAsia="Calibri" w:hAnsi="Tahoma" w:cs="Tahoma"/>
          <w:color w:val="000000"/>
          <w:sz w:val="20"/>
          <w:szCs w:val="20"/>
        </w:rPr>
        <w:t xml:space="preserve"> rachunek bankowy Zamawiającego:</w:t>
      </w:r>
    </w:p>
    <w:p w14:paraId="2F1F83D4" w14:textId="7EE7C1B2" w:rsidR="000748A6" w:rsidRPr="00162582" w:rsidRDefault="006F1BD8" w:rsidP="000748A6">
      <w:pPr>
        <w:tabs>
          <w:tab w:val="num" w:pos="426"/>
        </w:tabs>
        <w:spacing w:after="120"/>
        <w:ind w:left="720"/>
        <w:jc w:val="both"/>
        <w:rPr>
          <w:rFonts w:ascii="Tahoma" w:eastAsia="Calibri" w:hAnsi="Tahoma" w:cs="Tahoma"/>
          <w:i/>
          <w:color w:val="000000"/>
          <w:sz w:val="20"/>
          <w:szCs w:val="20"/>
        </w:rPr>
      </w:pPr>
      <w:r w:rsidRPr="00D624D7">
        <w:rPr>
          <w:rFonts w:ascii="Tahoma" w:eastAsia="Calibri" w:hAnsi="Tahoma" w:cs="Tahoma"/>
          <w:b/>
          <w:bCs/>
          <w:i/>
          <w:sz w:val="20"/>
          <w:szCs w:val="20"/>
        </w:rPr>
        <w:t xml:space="preserve">PKO BP S.A. o/Wyszków </w:t>
      </w:r>
      <w:r w:rsidR="008A1451" w:rsidRPr="00D624D7">
        <w:rPr>
          <w:rFonts w:ascii="Tahoma" w:eastAsia="Calibri" w:hAnsi="Tahoma" w:cs="Tahoma"/>
          <w:b/>
          <w:bCs/>
          <w:i/>
          <w:sz w:val="20"/>
          <w:szCs w:val="20"/>
        </w:rPr>
        <w:t>08 1020 3802 0000 1202 0008 1844</w:t>
      </w:r>
      <w:r w:rsidR="000748A6" w:rsidRPr="00D624D7">
        <w:rPr>
          <w:rFonts w:ascii="Tahoma" w:eastAsia="Calibri" w:hAnsi="Tahoma" w:cs="Tahoma"/>
          <w:i/>
          <w:sz w:val="20"/>
          <w:szCs w:val="20"/>
        </w:rPr>
        <w:t xml:space="preserve"> </w:t>
      </w:r>
      <w:r w:rsidRPr="00D624D7">
        <w:rPr>
          <w:rFonts w:ascii="Tahoma" w:eastAsia="Calibri" w:hAnsi="Tahoma" w:cs="Tahoma"/>
          <w:i/>
          <w:sz w:val="20"/>
          <w:szCs w:val="20"/>
        </w:rPr>
        <w:t xml:space="preserve"> </w:t>
      </w:r>
      <w:r w:rsidR="000748A6" w:rsidRPr="00162582">
        <w:rPr>
          <w:rFonts w:ascii="Tahoma" w:eastAsia="Calibri" w:hAnsi="Tahoma" w:cs="Tahoma"/>
          <w:i/>
          <w:color w:val="000000"/>
          <w:sz w:val="20"/>
          <w:szCs w:val="20"/>
        </w:rPr>
        <w:t xml:space="preserve">z dopiskiem na blankiecie przelewu jakiego postępowania dotyczy. </w:t>
      </w:r>
    </w:p>
    <w:p w14:paraId="67113AF3" w14:textId="77777777" w:rsidR="000748A6" w:rsidRDefault="000748A6" w:rsidP="000748A6">
      <w:pPr>
        <w:numPr>
          <w:ilvl w:val="0"/>
          <w:numId w:val="2"/>
        </w:numPr>
        <w:tabs>
          <w:tab w:val="clear" w:pos="720"/>
          <w:tab w:val="num" w:pos="426"/>
        </w:tabs>
        <w:spacing w:after="120"/>
        <w:jc w:val="both"/>
        <w:rPr>
          <w:rFonts w:ascii="Tahoma" w:eastAsia="Calibri" w:hAnsi="Tahoma" w:cs="Tahoma"/>
          <w:color w:val="000000"/>
          <w:sz w:val="20"/>
          <w:szCs w:val="20"/>
        </w:rPr>
      </w:pPr>
      <w:r w:rsidRPr="00B809BE">
        <w:rPr>
          <w:rFonts w:ascii="Tahoma" w:eastAsia="Calibri" w:hAnsi="Tahoma" w:cs="Tahoma"/>
          <w:color w:val="000000"/>
          <w:sz w:val="20"/>
          <w:szCs w:val="20"/>
        </w:rPr>
        <w:t xml:space="preserve">Wadium wnoszone w formie gwarancji lub poręczenia, o których mowa w ust. </w:t>
      </w:r>
      <w:r>
        <w:rPr>
          <w:rFonts w:ascii="Tahoma" w:eastAsia="Calibri" w:hAnsi="Tahoma" w:cs="Tahoma"/>
          <w:color w:val="000000"/>
          <w:sz w:val="20"/>
          <w:szCs w:val="20"/>
        </w:rPr>
        <w:t>3, wykonawca przekazuje zamawiającemu oryginał gwarancji lub poręczenia w postaci elektronicznej.</w:t>
      </w:r>
    </w:p>
    <w:p w14:paraId="1B0F5B70" w14:textId="77777777" w:rsidR="000748A6" w:rsidRDefault="000748A6" w:rsidP="000748A6">
      <w:pPr>
        <w:numPr>
          <w:ilvl w:val="0"/>
          <w:numId w:val="2"/>
        </w:numPr>
        <w:spacing w:after="0"/>
        <w:ind w:left="709" w:hanging="425"/>
        <w:jc w:val="both"/>
        <w:rPr>
          <w:rFonts w:ascii="Tahoma" w:eastAsia="Calibri" w:hAnsi="Tahoma" w:cs="Tahoma"/>
          <w:color w:val="000000"/>
          <w:sz w:val="20"/>
          <w:szCs w:val="20"/>
        </w:rPr>
      </w:pPr>
      <w:r w:rsidRPr="00B809BE">
        <w:rPr>
          <w:rFonts w:ascii="Tahoma" w:eastAsia="Calibri" w:hAnsi="Tahoma" w:cs="Tahoma"/>
          <w:color w:val="000000"/>
          <w:sz w:val="20"/>
          <w:szCs w:val="20"/>
        </w:rPr>
        <w:t>Wadium wniesione w pieniądzu, Zamawiający przechowa na rachunku bankowym</w:t>
      </w:r>
      <w:r>
        <w:rPr>
          <w:rFonts w:ascii="Tahoma" w:eastAsia="Calibri" w:hAnsi="Tahoma" w:cs="Tahoma"/>
          <w:color w:val="000000"/>
          <w:sz w:val="20"/>
          <w:szCs w:val="20"/>
        </w:rPr>
        <w:t>.</w:t>
      </w:r>
    </w:p>
    <w:p w14:paraId="3733A564" w14:textId="77777777" w:rsidR="000748A6" w:rsidRPr="00B809BE" w:rsidRDefault="000748A6" w:rsidP="000748A6">
      <w:pPr>
        <w:numPr>
          <w:ilvl w:val="0"/>
          <w:numId w:val="2"/>
        </w:numPr>
        <w:spacing w:after="0"/>
        <w:ind w:left="709" w:hanging="425"/>
        <w:jc w:val="both"/>
        <w:rPr>
          <w:rFonts w:ascii="Tahoma" w:eastAsia="Calibri" w:hAnsi="Tahoma" w:cs="Tahoma"/>
          <w:color w:val="000000"/>
          <w:sz w:val="20"/>
          <w:szCs w:val="20"/>
        </w:rPr>
      </w:pPr>
      <w:r w:rsidRPr="00B809BE">
        <w:rPr>
          <w:rFonts w:ascii="Tahoma" w:eastAsia="Calibri" w:hAnsi="Tahoma" w:cs="Tahoma"/>
          <w:color w:val="000000"/>
          <w:sz w:val="20"/>
          <w:szCs w:val="20"/>
        </w:rPr>
        <w:t>Zamawiający zwraca wadium niezwłocznie, nie później jednak niż w terminie 7 dni od dnia wystąpienia jednej z okoliczności:</w:t>
      </w:r>
    </w:p>
    <w:p w14:paraId="535CAEAA" w14:textId="77777777" w:rsidR="000748A6" w:rsidRDefault="000748A6" w:rsidP="000748A6">
      <w:pPr>
        <w:pStyle w:val="Akapitzlist"/>
        <w:numPr>
          <w:ilvl w:val="3"/>
          <w:numId w:val="16"/>
        </w:numPr>
        <w:spacing w:after="0"/>
        <w:ind w:left="709" w:firstLine="284"/>
        <w:jc w:val="both"/>
        <w:rPr>
          <w:rFonts w:ascii="Tahoma" w:hAnsi="Tahoma" w:cs="Tahoma"/>
          <w:color w:val="000000"/>
          <w:sz w:val="20"/>
          <w:szCs w:val="20"/>
        </w:rPr>
      </w:pPr>
      <w:r w:rsidRPr="00B809BE">
        <w:rPr>
          <w:rFonts w:ascii="Tahoma" w:hAnsi="Tahoma" w:cs="Tahoma"/>
          <w:color w:val="000000"/>
          <w:sz w:val="20"/>
          <w:szCs w:val="20"/>
        </w:rPr>
        <w:t>upływu terminu związania ofertą;</w:t>
      </w:r>
    </w:p>
    <w:p w14:paraId="25A59896" w14:textId="77777777" w:rsidR="000748A6" w:rsidRDefault="000748A6" w:rsidP="000748A6">
      <w:pPr>
        <w:pStyle w:val="Akapitzlist"/>
        <w:numPr>
          <w:ilvl w:val="3"/>
          <w:numId w:val="16"/>
        </w:numPr>
        <w:spacing w:after="0"/>
        <w:ind w:left="709" w:firstLine="284"/>
        <w:jc w:val="both"/>
        <w:rPr>
          <w:rFonts w:ascii="Tahoma" w:hAnsi="Tahoma" w:cs="Tahoma"/>
          <w:color w:val="000000"/>
          <w:sz w:val="20"/>
          <w:szCs w:val="20"/>
        </w:rPr>
      </w:pPr>
      <w:r>
        <w:rPr>
          <w:rFonts w:ascii="Tahoma" w:hAnsi="Tahoma" w:cs="Tahoma"/>
          <w:color w:val="000000"/>
          <w:sz w:val="20"/>
          <w:szCs w:val="20"/>
        </w:rPr>
        <w:t>zawarcia umowy w sprawie zamówienia publicznego;</w:t>
      </w:r>
    </w:p>
    <w:p w14:paraId="5CDB6A63" w14:textId="77777777" w:rsidR="000748A6" w:rsidRPr="00B22227" w:rsidRDefault="000748A6" w:rsidP="000748A6">
      <w:pPr>
        <w:pStyle w:val="Akapitzlist"/>
        <w:numPr>
          <w:ilvl w:val="3"/>
          <w:numId w:val="16"/>
        </w:numPr>
        <w:spacing w:after="0"/>
        <w:ind w:left="1418" w:hanging="425"/>
        <w:jc w:val="both"/>
        <w:rPr>
          <w:rFonts w:ascii="Tahoma" w:hAnsi="Tahoma" w:cs="Tahoma"/>
          <w:color w:val="000000"/>
          <w:sz w:val="20"/>
          <w:szCs w:val="20"/>
        </w:rPr>
      </w:pPr>
      <w:r w:rsidRPr="00B22227">
        <w:rPr>
          <w:rFonts w:ascii="Tahoma" w:hAnsi="Tahoma" w:cs="Tahoma"/>
          <w:color w:val="000000"/>
          <w:sz w:val="20"/>
          <w:szCs w:val="20"/>
        </w:rPr>
        <w:t>unieważnienia postępowania o udzielenie zamówienia, z wyjątkiem sytuacji gdy nie zostało rozstrzygnięte odwołanie na czynność unieważnienia albo nie upłynął termin do jego wniesienia.</w:t>
      </w:r>
    </w:p>
    <w:p w14:paraId="688D4522" w14:textId="77777777" w:rsidR="000748A6" w:rsidRDefault="000748A6" w:rsidP="000748A6">
      <w:pPr>
        <w:spacing w:after="0"/>
        <w:rPr>
          <w:rFonts w:ascii="Tahoma" w:hAnsi="Tahoma" w:cs="Tahoma"/>
          <w:color w:val="000000"/>
          <w:sz w:val="20"/>
          <w:szCs w:val="20"/>
        </w:rPr>
      </w:pPr>
      <w:r>
        <w:rPr>
          <w:rFonts w:ascii="Tahoma" w:hAnsi="Tahoma" w:cs="Tahoma"/>
          <w:color w:val="000000"/>
          <w:sz w:val="20"/>
          <w:szCs w:val="20"/>
        </w:rPr>
        <w:t xml:space="preserve">     8.   Zamawiający niezwłocznie, nie później niż w terminie 7 dni od dnia złożenia wniosku zwraca  </w:t>
      </w:r>
    </w:p>
    <w:p w14:paraId="0EA21C25" w14:textId="77777777" w:rsidR="000748A6" w:rsidRDefault="000748A6" w:rsidP="000748A6">
      <w:pPr>
        <w:spacing w:after="0"/>
        <w:rPr>
          <w:rFonts w:ascii="Tahoma" w:hAnsi="Tahoma" w:cs="Tahoma"/>
          <w:color w:val="000000"/>
          <w:sz w:val="20"/>
          <w:szCs w:val="20"/>
        </w:rPr>
      </w:pPr>
      <w:r>
        <w:rPr>
          <w:rFonts w:ascii="Tahoma" w:hAnsi="Tahoma" w:cs="Tahoma"/>
          <w:color w:val="000000"/>
          <w:sz w:val="20"/>
          <w:szCs w:val="20"/>
        </w:rPr>
        <w:t xml:space="preserve">            wadium wykonawcy:</w:t>
      </w:r>
    </w:p>
    <w:p w14:paraId="7C1E7567" w14:textId="77777777" w:rsidR="000748A6" w:rsidRDefault="000748A6" w:rsidP="000748A6">
      <w:pPr>
        <w:pStyle w:val="Akapitzlist"/>
        <w:numPr>
          <w:ilvl w:val="0"/>
          <w:numId w:val="17"/>
        </w:numPr>
        <w:tabs>
          <w:tab w:val="left" w:pos="1134"/>
        </w:tabs>
        <w:spacing w:after="0"/>
        <w:ind w:left="851" w:firstLine="142"/>
        <w:rPr>
          <w:rFonts w:ascii="Tahoma" w:hAnsi="Tahoma" w:cs="Tahoma"/>
          <w:color w:val="000000"/>
          <w:sz w:val="20"/>
          <w:szCs w:val="20"/>
        </w:rPr>
      </w:pPr>
      <w:r>
        <w:rPr>
          <w:rFonts w:ascii="Tahoma" w:hAnsi="Tahoma" w:cs="Tahoma"/>
          <w:color w:val="000000"/>
          <w:sz w:val="20"/>
          <w:szCs w:val="20"/>
        </w:rPr>
        <w:t>który wycofał ofertę przed upływem terminu składania ofert;</w:t>
      </w:r>
    </w:p>
    <w:p w14:paraId="378AF8F0" w14:textId="77777777" w:rsidR="000748A6" w:rsidRDefault="000748A6" w:rsidP="000748A6">
      <w:pPr>
        <w:pStyle w:val="Akapitzlist"/>
        <w:numPr>
          <w:ilvl w:val="0"/>
          <w:numId w:val="17"/>
        </w:numPr>
        <w:tabs>
          <w:tab w:val="left" w:pos="1134"/>
        </w:tabs>
        <w:spacing w:after="0"/>
        <w:ind w:left="851" w:firstLine="142"/>
        <w:rPr>
          <w:rFonts w:ascii="Tahoma" w:hAnsi="Tahoma" w:cs="Tahoma"/>
          <w:color w:val="000000"/>
          <w:sz w:val="20"/>
          <w:szCs w:val="20"/>
        </w:rPr>
      </w:pPr>
      <w:r>
        <w:rPr>
          <w:rFonts w:ascii="Tahoma" w:hAnsi="Tahoma" w:cs="Tahoma"/>
          <w:color w:val="000000"/>
          <w:sz w:val="20"/>
          <w:szCs w:val="20"/>
        </w:rPr>
        <w:t>którego oferta została odrzucona;</w:t>
      </w:r>
    </w:p>
    <w:p w14:paraId="697CE73A" w14:textId="77777777" w:rsidR="000748A6" w:rsidRDefault="000748A6" w:rsidP="000748A6">
      <w:pPr>
        <w:pStyle w:val="Akapitzlist"/>
        <w:numPr>
          <w:ilvl w:val="0"/>
          <w:numId w:val="17"/>
        </w:numPr>
        <w:tabs>
          <w:tab w:val="left" w:pos="1134"/>
        </w:tabs>
        <w:spacing w:after="0"/>
        <w:ind w:left="1418" w:hanging="425"/>
        <w:rPr>
          <w:rFonts w:ascii="Tahoma" w:hAnsi="Tahoma" w:cs="Tahoma"/>
          <w:color w:val="000000"/>
          <w:sz w:val="20"/>
          <w:szCs w:val="20"/>
        </w:rPr>
      </w:pPr>
      <w:r>
        <w:rPr>
          <w:rFonts w:ascii="Tahoma" w:hAnsi="Tahoma" w:cs="Tahoma"/>
          <w:color w:val="000000"/>
          <w:sz w:val="20"/>
          <w:szCs w:val="20"/>
        </w:rPr>
        <w:t>po wyborze najkorzystniejszej oferty, z wyjątkiem wykonawcy, którego oferta została wybrana jako najkorzystniejsza;</w:t>
      </w:r>
    </w:p>
    <w:p w14:paraId="77BF8651" w14:textId="77777777" w:rsidR="000748A6" w:rsidRPr="00162582" w:rsidRDefault="000748A6" w:rsidP="000748A6">
      <w:pPr>
        <w:pStyle w:val="Akapitzlist"/>
        <w:numPr>
          <w:ilvl w:val="0"/>
          <w:numId w:val="17"/>
        </w:numPr>
        <w:tabs>
          <w:tab w:val="left" w:pos="1134"/>
        </w:tabs>
        <w:spacing w:after="0"/>
        <w:ind w:left="1418" w:hanging="425"/>
        <w:rPr>
          <w:rFonts w:ascii="Tahoma" w:hAnsi="Tahoma" w:cs="Tahoma"/>
          <w:color w:val="000000"/>
          <w:sz w:val="20"/>
          <w:szCs w:val="20"/>
        </w:rPr>
      </w:pPr>
      <w:r>
        <w:rPr>
          <w:rFonts w:ascii="Tahoma" w:hAnsi="Tahoma" w:cs="Tahoma"/>
          <w:color w:val="000000"/>
          <w:sz w:val="20"/>
          <w:szCs w:val="20"/>
        </w:rPr>
        <w:t>po unieważnieniu postępowania, w przypadku gdy nie zostało rozstrzygnięte odwołanie na czynność unieważnienia albo nie upłynął termin do jego wniesienia.</w:t>
      </w:r>
    </w:p>
    <w:p w14:paraId="0990C0FF" w14:textId="77777777" w:rsidR="000748A6" w:rsidRPr="00162582" w:rsidRDefault="000748A6" w:rsidP="000748A6">
      <w:pPr>
        <w:tabs>
          <w:tab w:val="left" w:pos="851"/>
          <w:tab w:val="left" w:pos="1134"/>
        </w:tabs>
        <w:spacing w:after="0"/>
        <w:jc w:val="both"/>
        <w:rPr>
          <w:rFonts w:ascii="Tahoma" w:hAnsi="Tahoma" w:cs="Tahoma"/>
          <w:color w:val="000000"/>
          <w:sz w:val="20"/>
          <w:szCs w:val="20"/>
        </w:rPr>
      </w:pPr>
      <w:r>
        <w:rPr>
          <w:rFonts w:ascii="Tahoma" w:hAnsi="Tahoma" w:cs="Tahoma"/>
          <w:color w:val="000000"/>
          <w:sz w:val="20"/>
          <w:szCs w:val="20"/>
        </w:rPr>
        <w:t xml:space="preserve">     9.  </w:t>
      </w:r>
      <w:r w:rsidRPr="00162582">
        <w:rPr>
          <w:rFonts w:ascii="Tahoma" w:hAnsi="Tahoma" w:cs="Tahoma"/>
          <w:color w:val="000000"/>
          <w:sz w:val="20"/>
          <w:szCs w:val="20"/>
        </w:rPr>
        <w:t xml:space="preserve">Złożenie wniosku o zwrot wadium, o którym mowa w ust. 8 powoduje rozwiązanie stosunku  </w:t>
      </w:r>
    </w:p>
    <w:p w14:paraId="1148BBF3" w14:textId="77777777" w:rsidR="000748A6" w:rsidRPr="00162582" w:rsidRDefault="000748A6" w:rsidP="000748A6">
      <w:pPr>
        <w:tabs>
          <w:tab w:val="left" w:pos="709"/>
          <w:tab w:val="left" w:pos="1134"/>
        </w:tabs>
        <w:spacing w:after="0"/>
        <w:jc w:val="both"/>
        <w:rPr>
          <w:rFonts w:ascii="Tahoma" w:hAnsi="Tahoma" w:cs="Tahoma"/>
          <w:color w:val="000000"/>
          <w:sz w:val="20"/>
          <w:szCs w:val="20"/>
        </w:rPr>
      </w:pPr>
      <w:r>
        <w:rPr>
          <w:rFonts w:ascii="Tahoma" w:hAnsi="Tahoma" w:cs="Tahoma"/>
          <w:color w:val="000000"/>
          <w:sz w:val="20"/>
          <w:szCs w:val="20"/>
        </w:rPr>
        <w:t xml:space="preserve">          </w:t>
      </w:r>
      <w:r w:rsidRPr="00162582">
        <w:rPr>
          <w:rFonts w:ascii="Tahoma" w:hAnsi="Tahoma" w:cs="Tahoma"/>
          <w:color w:val="000000"/>
          <w:sz w:val="20"/>
          <w:szCs w:val="20"/>
        </w:rPr>
        <w:t xml:space="preserve">prawnego z wykonawcą wraz z utratą przez niego prawa do korzystania ze środków ochrony     </w:t>
      </w:r>
    </w:p>
    <w:p w14:paraId="2E5F0D6E" w14:textId="77777777" w:rsidR="000748A6" w:rsidRDefault="000748A6" w:rsidP="000748A6">
      <w:pPr>
        <w:pStyle w:val="Akapitzlist"/>
        <w:tabs>
          <w:tab w:val="left" w:pos="709"/>
          <w:tab w:val="left" w:pos="1134"/>
        </w:tabs>
        <w:spacing w:after="0"/>
        <w:ind w:left="502"/>
        <w:jc w:val="both"/>
        <w:rPr>
          <w:rFonts w:ascii="Tahoma" w:hAnsi="Tahoma" w:cs="Tahoma"/>
          <w:color w:val="000000"/>
          <w:sz w:val="20"/>
          <w:szCs w:val="20"/>
        </w:rPr>
      </w:pPr>
      <w:r>
        <w:rPr>
          <w:rFonts w:ascii="Tahoma" w:hAnsi="Tahoma" w:cs="Tahoma"/>
          <w:color w:val="000000"/>
          <w:sz w:val="20"/>
          <w:szCs w:val="20"/>
        </w:rPr>
        <w:t xml:space="preserve">  </w:t>
      </w:r>
      <w:r w:rsidRPr="00162582">
        <w:rPr>
          <w:rFonts w:ascii="Tahoma" w:hAnsi="Tahoma" w:cs="Tahoma"/>
          <w:color w:val="000000"/>
          <w:sz w:val="20"/>
          <w:szCs w:val="20"/>
        </w:rPr>
        <w:t>prawnej, o których mowa z dziale IX ustawy Pzp.</w:t>
      </w:r>
    </w:p>
    <w:p w14:paraId="0F92F8A0" w14:textId="77777777" w:rsidR="000748A6" w:rsidRDefault="000748A6" w:rsidP="000748A6">
      <w:pPr>
        <w:tabs>
          <w:tab w:val="left" w:pos="709"/>
          <w:tab w:val="left" w:pos="1134"/>
        </w:tabs>
        <w:spacing w:after="0"/>
        <w:jc w:val="both"/>
        <w:rPr>
          <w:rFonts w:ascii="Tahoma" w:hAnsi="Tahoma" w:cs="Tahoma"/>
          <w:color w:val="000000"/>
          <w:sz w:val="20"/>
          <w:szCs w:val="20"/>
        </w:rPr>
      </w:pPr>
      <w:r>
        <w:rPr>
          <w:rFonts w:ascii="Tahoma" w:hAnsi="Tahoma" w:cs="Tahoma"/>
          <w:color w:val="000000"/>
          <w:sz w:val="20"/>
          <w:szCs w:val="20"/>
        </w:rPr>
        <w:t xml:space="preserve">   10.  Zamawiający zwraca wadium wniesione w pieniądzu wraz z odsetkami wynikającymi z umowy  </w:t>
      </w:r>
    </w:p>
    <w:p w14:paraId="1458C66E" w14:textId="77777777" w:rsidR="000748A6" w:rsidRDefault="000748A6" w:rsidP="000748A6">
      <w:pPr>
        <w:tabs>
          <w:tab w:val="left" w:pos="851"/>
          <w:tab w:val="left" w:pos="1134"/>
        </w:tabs>
        <w:spacing w:after="0"/>
        <w:jc w:val="both"/>
        <w:rPr>
          <w:rFonts w:ascii="Tahoma" w:hAnsi="Tahoma" w:cs="Tahoma"/>
          <w:color w:val="000000"/>
          <w:sz w:val="20"/>
          <w:szCs w:val="20"/>
        </w:rPr>
      </w:pPr>
      <w:r>
        <w:rPr>
          <w:rFonts w:ascii="Tahoma" w:hAnsi="Tahoma" w:cs="Tahoma"/>
          <w:color w:val="000000"/>
          <w:sz w:val="20"/>
          <w:szCs w:val="20"/>
        </w:rPr>
        <w:t xml:space="preserve">          rachunku bankowego, na którym było ono przechowywane, pomniejszone o koszty    </w:t>
      </w:r>
    </w:p>
    <w:p w14:paraId="2CC11532" w14:textId="77777777" w:rsidR="000748A6" w:rsidRDefault="000748A6" w:rsidP="000748A6">
      <w:pPr>
        <w:tabs>
          <w:tab w:val="left" w:pos="851"/>
          <w:tab w:val="left" w:pos="1134"/>
        </w:tabs>
        <w:spacing w:after="0"/>
        <w:jc w:val="both"/>
        <w:rPr>
          <w:rFonts w:ascii="Tahoma" w:hAnsi="Tahoma" w:cs="Tahoma"/>
          <w:color w:val="000000"/>
          <w:sz w:val="20"/>
          <w:szCs w:val="20"/>
        </w:rPr>
      </w:pPr>
      <w:r>
        <w:rPr>
          <w:rFonts w:ascii="Tahoma" w:hAnsi="Tahoma" w:cs="Tahoma"/>
          <w:color w:val="000000"/>
          <w:sz w:val="20"/>
          <w:szCs w:val="20"/>
        </w:rPr>
        <w:t xml:space="preserve">          prowadzenia rachunku bankowego oraz prowizji bankowej za przelew pieniędzy na rachunek     </w:t>
      </w:r>
    </w:p>
    <w:p w14:paraId="0656F197" w14:textId="77777777" w:rsidR="000748A6" w:rsidRDefault="000748A6" w:rsidP="000748A6">
      <w:pPr>
        <w:tabs>
          <w:tab w:val="left" w:pos="851"/>
          <w:tab w:val="left" w:pos="1134"/>
        </w:tabs>
        <w:spacing w:after="0"/>
        <w:jc w:val="both"/>
        <w:rPr>
          <w:rFonts w:ascii="Tahoma" w:hAnsi="Tahoma" w:cs="Tahoma"/>
          <w:color w:val="000000"/>
          <w:sz w:val="20"/>
          <w:szCs w:val="20"/>
        </w:rPr>
      </w:pPr>
      <w:r>
        <w:rPr>
          <w:rFonts w:ascii="Tahoma" w:hAnsi="Tahoma" w:cs="Tahoma"/>
          <w:color w:val="000000"/>
          <w:sz w:val="20"/>
          <w:szCs w:val="20"/>
        </w:rPr>
        <w:t xml:space="preserve">          bankowy wskazany przez wykonawcę.</w:t>
      </w:r>
    </w:p>
    <w:p w14:paraId="507ED9D6" w14:textId="77777777" w:rsidR="000748A6" w:rsidRDefault="000748A6" w:rsidP="000748A6">
      <w:pPr>
        <w:tabs>
          <w:tab w:val="left" w:pos="851"/>
          <w:tab w:val="left" w:pos="1134"/>
        </w:tabs>
        <w:spacing w:after="0"/>
        <w:jc w:val="both"/>
        <w:rPr>
          <w:rFonts w:ascii="Tahoma" w:hAnsi="Tahoma" w:cs="Tahoma"/>
          <w:b/>
          <w:sz w:val="20"/>
          <w:szCs w:val="20"/>
        </w:rPr>
      </w:pPr>
      <w:r>
        <w:rPr>
          <w:rFonts w:ascii="Tahoma" w:hAnsi="Tahoma" w:cs="Tahoma"/>
          <w:color w:val="000000"/>
          <w:sz w:val="20"/>
          <w:szCs w:val="20"/>
        </w:rPr>
        <w:t xml:space="preserve">   11.  </w:t>
      </w:r>
      <w:r w:rsidRPr="00B22227">
        <w:rPr>
          <w:rFonts w:ascii="Tahoma" w:hAnsi="Tahoma" w:cs="Tahoma"/>
          <w:b/>
          <w:sz w:val="20"/>
          <w:szCs w:val="20"/>
        </w:rPr>
        <w:t xml:space="preserve">Zamawiający zwraca wadium wniesione w innej formie niż w pieniądzu poprzez </w:t>
      </w:r>
      <w:r>
        <w:rPr>
          <w:rFonts w:ascii="Tahoma" w:hAnsi="Tahoma" w:cs="Tahoma"/>
          <w:b/>
          <w:sz w:val="20"/>
          <w:szCs w:val="20"/>
        </w:rPr>
        <w:t xml:space="preserve">    </w:t>
      </w:r>
    </w:p>
    <w:p w14:paraId="2D77D87C" w14:textId="77777777" w:rsidR="000748A6" w:rsidRDefault="000748A6" w:rsidP="000748A6">
      <w:pPr>
        <w:tabs>
          <w:tab w:val="left" w:pos="851"/>
          <w:tab w:val="left" w:pos="1134"/>
        </w:tabs>
        <w:spacing w:after="0"/>
        <w:jc w:val="both"/>
        <w:rPr>
          <w:rFonts w:ascii="Tahoma" w:hAnsi="Tahoma" w:cs="Tahoma"/>
          <w:b/>
          <w:sz w:val="20"/>
          <w:szCs w:val="20"/>
        </w:rPr>
      </w:pPr>
      <w:r>
        <w:rPr>
          <w:rFonts w:ascii="Tahoma" w:hAnsi="Tahoma" w:cs="Tahoma"/>
          <w:b/>
          <w:sz w:val="20"/>
          <w:szCs w:val="20"/>
        </w:rPr>
        <w:t xml:space="preserve">          złożenie </w:t>
      </w:r>
      <w:r w:rsidRPr="00B22227">
        <w:rPr>
          <w:rFonts w:ascii="Tahoma" w:hAnsi="Tahoma" w:cs="Tahoma"/>
          <w:b/>
          <w:sz w:val="20"/>
          <w:szCs w:val="20"/>
        </w:rPr>
        <w:t>gwarantowi lub poręczycielowi oświadczenia o zwolnieniu wadium.</w:t>
      </w:r>
    </w:p>
    <w:p w14:paraId="69B8DC8B" w14:textId="77777777" w:rsidR="000748A6" w:rsidRDefault="000748A6" w:rsidP="000748A6">
      <w:pPr>
        <w:tabs>
          <w:tab w:val="left" w:pos="284"/>
          <w:tab w:val="left" w:pos="1134"/>
        </w:tabs>
        <w:spacing w:after="0"/>
        <w:ind w:left="709" w:hanging="567"/>
        <w:jc w:val="both"/>
        <w:rPr>
          <w:rFonts w:ascii="Tahoma" w:hAnsi="Tahoma" w:cs="Tahoma"/>
          <w:sz w:val="20"/>
          <w:szCs w:val="20"/>
        </w:rPr>
      </w:pPr>
      <w:r>
        <w:rPr>
          <w:rFonts w:ascii="Tahoma" w:hAnsi="Tahoma" w:cs="Tahoma"/>
          <w:sz w:val="20"/>
          <w:szCs w:val="20"/>
        </w:rPr>
        <w:t xml:space="preserve">    </w:t>
      </w:r>
      <w:r w:rsidRPr="00B22227">
        <w:rPr>
          <w:rFonts w:ascii="Tahoma" w:hAnsi="Tahoma" w:cs="Tahoma"/>
          <w:sz w:val="20"/>
          <w:szCs w:val="20"/>
        </w:rPr>
        <w:t>12.</w:t>
      </w:r>
      <w:r>
        <w:rPr>
          <w:rFonts w:ascii="Tahoma" w:hAnsi="Tahoma" w:cs="Tahoma"/>
          <w:sz w:val="20"/>
          <w:szCs w:val="20"/>
        </w:rPr>
        <w:t xml:space="preserve"> Zamawiający zatrzymuje wadium wraz z odsetkami, a w przypadku wadium wniesionego                      w formie gwarancji lub poręczenia, o których mowa w ust. 3 pkt 2-4, występuje odpowiednio do gwaranta lub poręczyciela z żądaniem zapłaty wadium, jeżeli:</w:t>
      </w:r>
    </w:p>
    <w:p w14:paraId="73F1B5FB" w14:textId="77777777" w:rsidR="000748A6" w:rsidRDefault="000748A6" w:rsidP="000748A6">
      <w:pPr>
        <w:pStyle w:val="Akapitzlist"/>
        <w:numPr>
          <w:ilvl w:val="3"/>
          <w:numId w:val="19"/>
        </w:numPr>
        <w:tabs>
          <w:tab w:val="left" w:pos="284"/>
          <w:tab w:val="left" w:pos="1134"/>
        </w:tabs>
        <w:spacing w:after="0"/>
        <w:ind w:left="851" w:hanging="284"/>
        <w:jc w:val="both"/>
        <w:rPr>
          <w:rFonts w:ascii="Tahoma" w:hAnsi="Tahoma" w:cs="Tahoma"/>
          <w:sz w:val="20"/>
          <w:szCs w:val="20"/>
        </w:rPr>
      </w:pPr>
      <w:r w:rsidRPr="00D016DA">
        <w:rPr>
          <w:rFonts w:ascii="Tahoma" w:hAnsi="Tahoma" w:cs="Tahoma"/>
          <w:sz w:val="20"/>
          <w:szCs w:val="20"/>
        </w:rPr>
        <w:t>wyko</w:t>
      </w:r>
      <w:r>
        <w:rPr>
          <w:rFonts w:ascii="Tahoma" w:hAnsi="Tahoma" w:cs="Tahoma"/>
          <w:sz w:val="20"/>
          <w:szCs w:val="20"/>
        </w:rPr>
        <w:t>nawca w odpowiedzi na wezwanie o którym mowa w art. 107 ust. 2 lub art. 128 ust. 1 ustawy Pzp, z przyczyn leżących po jego stronie, nie złożył podmiotowych środków dowodowych lub przedmiotowych środków dowodowych potwierdzających okoliczności,                   o których mowa  w art. 57 lub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1ADF5732" w14:textId="77777777" w:rsidR="000748A6" w:rsidRDefault="000748A6" w:rsidP="000748A6">
      <w:pPr>
        <w:pStyle w:val="Akapitzlist"/>
        <w:numPr>
          <w:ilvl w:val="3"/>
          <w:numId w:val="19"/>
        </w:numPr>
        <w:tabs>
          <w:tab w:val="left" w:pos="284"/>
          <w:tab w:val="left" w:pos="1134"/>
        </w:tabs>
        <w:spacing w:after="0"/>
        <w:ind w:left="851" w:hanging="284"/>
        <w:jc w:val="both"/>
        <w:rPr>
          <w:rFonts w:ascii="Tahoma" w:hAnsi="Tahoma" w:cs="Tahoma"/>
          <w:sz w:val="20"/>
          <w:szCs w:val="20"/>
        </w:rPr>
      </w:pPr>
      <w:r>
        <w:rPr>
          <w:rFonts w:ascii="Tahoma" w:hAnsi="Tahoma" w:cs="Tahoma"/>
          <w:sz w:val="20"/>
          <w:szCs w:val="20"/>
        </w:rPr>
        <w:t>wykonawca, którego oferta została wybrana;</w:t>
      </w:r>
    </w:p>
    <w:p w14:paraId="0520DA21" w14:textId="77777777" w:rsidR="000748A6" w:rsidRDefault="000748A6" w:rsidP="000748A6">
      <w:pPr>
        <w:pStyle w:val="Akapitzlist"/>
        <w:numPr>
          <w:ilvl w:val="1"/>
          <w:numId w:val="20"/>
        </w:numPr>
        <w:tabs>
          <w:tab w:val="left" w:pos="284"/>
          <w:tab w:val="left" w:pos="1134"/>
          <w:tab w:val="left" w:pos="1701"/>
        </w:tabs>
        <w:spacing w:after="0"/>
        <w:ind w:left="1276" w:firstLine="0"/>
        <w:jc w:val="both"/>
        <w:rPr>
          <w:rFonts w:ascii="Tahoma" w:hAnsi="Tahoma" w:cs="Tahoma"/>
          <w:sz w:val="20"/>
          <w:szCs w:val="20"/>
        </w:rPr>
      </w:pPr>
      <w:r>
        <w:rPr>
          <w:rFonts w:ascii="Tahoma" w:hAnsi="Tahoma" w:cs="Tahoma"/>
          <w:sz w:val="20"/>
          <w:szCs w:val="20"/>
        </w:rPr>
        <w:lastRenderedPageBreak/>
        <w:t>odmówił podpisania umowy w sprawie zamówienia publicznego na warunkach określonych w ofercie,</w:t>
      </w:r>
    </w:p>
    <w:p w14:paraId="585CE9F8" w14:textId="77777777" w:rsidR="000748A6" w:rsidRDefault="000748A6" w:rsidP="000748A6">
      <w:pPr>
        <w:pStyle w:val="Akapitzlist"/>
        <w:numPr>
          <w:ilvl w:val="1"/>
          <w:numId w:val="20"/>
        </w:numPr>
        <w:tabs>
          <w:tab w:val="left" w:pos="284"/>
          <w:tab w:val="left" w:pos="1134"/>
          <w:tab w:val="left" w:pos="1701"/>
        </w:tabs>
        <w:spacing w:after="0"/>
        <w:ind w:left="1276" w:firstLine="0"/>
        <w:jc w:val="both"/>
        <w:rPr>
          <w:rFonts w:ascii="Tahoma" w:hAnsi="Tahoma" w:cs="Tahoma"/>
          <w:sz w:val="20"/>
          <w:szCs w:val="20"/>
        </w:rPr>
      </w:pPr>
      <w:r>
        <w:rPr>
          <w:rFonts w:ascii="Tahoma" w:hAnsi="Tahoma" w:cs="Tahoma"/>
          <w:sz w:val="20"/>
          <w:szCs w:val="20"/>
        </w:rPr>
        <w:t>nie wniósł wymaganego zabezpieczenia należytego wykonania umowy;</w:t>
      </w:r>
    </w:p>
    <w:p w14:paraId="3E8625F9" w14:textId="331C6BDB" w:rsidR="008A1451" w:rsidRPr="009D06E4" w:rsidRDefault="000748A6" w:rsidP="009D06E4">
      <w:pPr>
        <w:pStyle w:val="Akapitzlist"/>
        <w:numPr>
          <w:ilvl w:val="3"/>
          <w:numId w:val="19"/>
        </w:numPr>
        <w:tabs>
          <w:tab w:val="left" w:pos="284"/>
          <w:tab w:val="left" w:pos="851"/>
          <w:tab w:val="left" w:pos="1701"/>
        </w:tabs>
        <w:spacing w:after="0"/>
        <w:ind w:left="851" w:hanging="284"/>
        <w:rPr>
          <w:rFonts w:ascii="Tahoma" w:hAnsi="Tahoma" w:cs="Tahoma"/>
          <w:sz w:val="20"/>
          <w:szCs w:val="20"/>
        </w:rPr>
      </w:pPr>
      <w:r>
        <w:rPr>
          <w:rFonts w:ascii="Tahoma" w:hAnsi="Tahoma" w:cs="Tahoma"/>
          <w:sz w:val="20"/>
          <w:szCs w:val="20"/>
        </w:rPr>
        <w:t>zawarcie umowy w sprawie zamówienia publicznego stało się niemożliwe z przyczyn leżących po stronie wykonawcy, którego oferta została wybrana.</w:t>
      </w:r>
    </w:p>
    <w:p w14:paraId="2ADB1CA7" w14:textId="77777777" w:rsidR="008A1451" w:rsidRDefault="008A1451" w:rsidP="000748A6">
      <w:pPr>
        <w:tabs>
          <w:tab w:val="left" w:pos="567"/>
        </w:tabs>
        <w:spacing w:after="0" w:line="240" w:lineRule="auto"/>
        <w:ind w:left="426" w:hanging="426"/>
        <w:jc w:val="both"/>
        <w:rPr>
          <w:rFonts w:ascii="Tahoma" w:hAnsi="Tahoma" w:cs="Tahoma"/>
          <w:color w:val="000000"/>
          <w:sz w:val="20"/>
          <w:szCs w:val="20"/>
        </w:rPr>
      </w:pPr>
    </w:p>
    <w:p w14:paraId="7208CB01" w14:textId="77777777" w:rsidR="000748A6" w:rsidRPr="002C6680" w:rsidRDefault="000748A6" w:rsidP="000748A6">
      <w:pPr>
        <w:shd w:val="clear" w:color="auto" w:fill="BFBFBF" w:themeFill="background1" w:themeFillShade="BF"/>
        <w:tabs>
          <w:tab w:val="left" w:pos="1298"/>
        </w:tabs>
        <w:spacing w:after="60"/>
        <w:jc w:val="both"/>
        <w:outlineLvl w:val="1"/>
        <w:rPr>
          <w:rFonts w:ascii="Tahoma" w:eastAsia="Calibri" w:hAnsi="Tahoma" w:cs="Tahoma"/>
          <w:b/>
          <w:color w:val="000000"/>
          <w:sz w:val="20"/>
          <w:szCs w:val="20"/>
          <w:u w:val="single"/>
        </w:rPr>
      </w:pPr>
      <w:r>
        <w:rPr>
          <w:rFonts w:ascii="Tahoma" w:eastAsia="Calibri" w:hAnsi="Tahoma" w:cs="Tahoma"/>
          <w:b/>
          <w:color w:val="000000"/>
          <w:sz w:val="20"/>
          <w:szCs w:val="20"/>
          <w:u w:val="single"/>
        </w:rPr>
        <w:t>XVI.</w:t>
      </w:r>
      <w:r w:rsidRPr="00DE76D4">
        <w:rPr>
          <w:rFonts w:ascii="Tahoma" w:eastAsia="Calibri" w:hAnsi="Tahoma" w:cs="Tahoma"/>
          <w:b/>
          <w:color w:val="000000"/>
          <w:sz w:val="20"/>
          <w:szCs w:val="20"/>
          <w:u w:val="single"/>
        </w:rPr>
        <w:t xml:space="preserve"> Wymagania dotyczące zabezpiecze</w:t>
      </w:r>
      <w:r>
        <w:rPr>
          <w:rFonts w:ascii="Tahoma" w:eastAsia="Calibri" w:hAnsi="Tahoma" w:cs="Tahoma"/>
          <w:b/>
          <w:color w:val="000000"/>
          <w:sz w:val="20"/>
          <w:szCs w:val="20"/>
          <w:u w:val="single"/>
        </w:rPr>
        <w:t>nia należytego wykonania umowy.</w:t>
      </w:r>
    </w:p>
    <w:p w14:paraId="5660E3FE" w14:textId="77777777" w:rsidR="000748A6" w:rsidRDefault="000748A6" w:rsidP="000748A6">
      <w:pPr>
        <w:pStyle w:val="Akapitzlist"/>
        <w:numPr>
          <w:ilvl w:val="0"/>
          <w:numId w:val="29"/>
        </w:numPr>
        <w:tabs>
          <w:tab w:val="left" w:pos="1298"/>
        </w:tabs>
        <w:spacing w:after="60"/>
        <w:jc w:val="both"/>
        <w:outlineLvl w:val="1"/>
        <w:rPr>
          <w:rFonts w:ascii="Tahoma" w:hAnsi="Tahoma" w:cs="Tahoma"/>
          <w:bCs/>
          <w:iCs/>
          <w:color w:val="000000"/>
          <w:sz w:val="20"/>
          <w:szCs w:val="20"/>
        </w:rPr>
      </w:pPr>
      <w:r>
        <w:rPr>
          <w:rFonts w:ascii="Tahoma" w:hAnsi="Tahoma" w:cs="Tahoma"/>
          <w:bCs/>
          <w:iCs/>
          <w:color w:val="000000"/>
          <w:sz w:val="20"/>
          <w:szCs w:val="20"/>
        </w:rPr>
        <w:t>Zabezpieczenie służy pokryciu roszczeń z tytułu niewykonania lub nienależytego wykonania umowy.</w:t>
      </w:r>
    </w:p>
    <w:p w14:paraId="5E176036" w14:textId="77777777" w:rsidR="000748A6" w:rsidRDefault="000748A6" w:rsidP="000748A6">
      <w:pPr>
        <w:pStyle w:val="Akapitzlist"/>
        <w:numPr>
          <w:ilvl w:val="0"/>
          <w:numId w:val="29"/>
        </w:numPr>
        <w:tabs>
          <w:tab w:val="left" w:pos="1298"/>
        </w:tabs>
        <w:spacing w:after="60"/>
        <w:jc w:val="both"/>
        <w:outlineLvl w:val="1"/>
        <w:rPr>
          <w:rFonts w:ascii="Tahoma" w:hAnsi="Tahoma" w:cs="Tahoma"/>
          <w:bCs/>
          <w:iCs/>
          <w:color w:val="000000"/>
          <w:sz w:val="20"/>
          <w:szCs w:val="20"/>
        </w:rPr>
      </w:pPr>
      <w:r>
        <w:rPr>
          <w:rFonts w:ascii="Tahoma" w:hAnsi="Tahoma" w:cs="Tahoma"/>
          <w:bCs/>
          <w:iCs/>
          <w:color w:val="000000"/>
          <w:sz w:val="20"/>
          <w:szCs w:val="20"/>
        </w:rPr>
        <w:t>Zabezpieczenie wnosi się przed zawarciem umowy.</w:t>
      </w:r>
    </w:p>
    <w:p w14:paraId="41D2E8C2" w14:textId="77777777" w:rsidR="000748A6" w:rsidRPr="00C418D7" w:rsidRDefault="000748A6" w:rsidP="000748A6">
      <w:pPr>
        <w:pStyle w:val="Akapitzlist"/>
        <w:numPr>
          <w:ilvl w:val="0"/>
          <w:numId w:val="29"/>
        </w:numPr>
        <w:tabs>
          <w:tab w:val="left" w:pos="1298"/>
        </w:tabs>
        <w:spacing w:after="60"/>
        <w:jc w:val="both"/>
        <w:outlineLvl w:val="1"/>
        <w:rPr>
          <w:rFonts w:ascii="Tahoma" w:hAnsi="Tahoma" w:cs="Tahoma"/>
          <w:bCs/>
          <w:iCs/>
          <w:color w:val="000000"/>
          <w:sz w:val="20"/>
          <w:szCs w:val="20"/>
        </w:rPr>
      </w:pPr>
      <w:r w:rsidRPr="00C418D7">
        <w:rPr>
          <w:rFonts w:ascii="Tahoma" w:hAnsi="Tahoma" w:cs="Tahoma"/>
          <w:bCs/>
          <w:iCs/>
          <w:color w:val="000000"/>
          <w:sz w:val="20"/>
          <w:szCs w:val="20"/>
        </w:rPr>
        <w:t xml:space="preserve">Zabezpieczenie należytego wykonania umowy ustala się na  </w:t>
      </w:r>
      <w:r w:rsidRPr="00C418D7">
        <w:rPr>
          <w:rFonts w:ascii="Tahoma" w:hAnsi="Tahoma" w:cs="Tahoma"/>
          <w:b/>
          <w:bCs/>
          <w:iCs/>
          <w:color w:val="000000"/>
          <w:sz w:val="20"/>
          <w:szCs w:val="20"/>
        </w:rPr>
        <w:t>5 %</w:t>
      </w:r>
      <w:r w:rsidRPr="00C418D7">
        <w:rPr>
          <w:rFonts w:ascii="Tahoma" w:hAnsi="Tahoma" w:cs="Tahoma"/>
          <w:bCs/>
          <w:iCs/>
          <w:color w:val="000000"/>
          <w:sz w:val="20"/>
          <w:szCs w:val="20"/>
        </w:rPr>
        <w:t xml:space="preserve"> zaoferowanej w ofercie ceny   </w:t>
      </w:r>
    </w:p>
    <w:p w14:paraId="53383EF4" w14:textId="77777777" w:rsidR="000748A6" w:rsidRPr="002A5CAC" w:rsidRDefault="000748A6" w:rsidP="000748A6">
      <w:pPr>
        <w:tabs>
          <w:tab w:val="left" w:pos="1298"/>
        </w:tabs>
        <w:spacing w:after="60"/>
        <w:jc w:val="both"/>
        <w:outlineLvl w:val="1"/>
        <w:rPr>
          <w:rFonts w:ascii="Tahoma" w:eastAsia="Calibri" w:hAnsi="Tahoma" w:cs="Tahoma"/>
          <w:bCs/>
          <w:iCs/>
          <w:color w:val="000000"/>
          <w:sz w:val="20"/>
          <w:szCs w:val="20"/>
        </w:rPr>
      </w:pPr>
      <w:r>
        <w:rPr>
          <w:rFonts w:ascii="Tahoma" w:eastAsia="Calibri" w:hAnsi="Tahoma" w:cs="Tahoma"/>
          <w:bCs/>
          <w:iCs/>
          <w:color w:val="000000"/>
          <w:sz w:val="20"/>
          <w:szCs w:val="20"/>
        </w:rPr>
        <w:t xml:space="preserve">      brutto.</w:t>
      </w:r>
    </w:p>
    <w:p w14:paraId="2FD406BC" w14:textId="77777777" w:rsidR="000748A6" w:rsidRPr="00C418D7" w:rsidRDefault="000748A6" w:rsidP="000748A6">
      <w:pPr>
        <w:pStyle w:val="Akapitzlist"/>
        <w:numPr>
          <w:ilvl w:val="0"/>
          <w:numId w:val="29"/>
        </w:numPr>
        <w:tabs>
          <w:tab w:val="left" w:pos="1298"/>
        </w:tabs>
        <w:spacing w:after="60"/>
        <w:jc w:val="both"/>
        <w:outlineLvl w:val="1"/>
        <w:rPr>
          <w:rFonts w:ascii="Tahoma" w:hAnsi="Tahoma" w:cs="Tahoma"/>
          <w:bCs/>
          <w:iCs/>
          <w:color w:val="000000"/>
          <w:sz w:val="20"/>
          <w:szCs w:val="20"/>
        </w:rPr>
      </w:pPr>
      <w:r w:rsidRPr="00C418D7">
        <w:rPr>
          <w:rFonts w:ascii="Tahoma" w:hAnsi="Tahoma" w:cs="Tahoma"/>
          <w:bCs/>
          <w:iCs/>
          <w:color w:val="000000"/>
          <w:sz w:val="20"/>
          <w:szCs w:val="20"/>
        </w:rPr>
        <w:t xml:space="preserve">Zabezpieczenie może być wnoszone według wyboru wykonawcy w jednej lub w kilku   </w:t>
      </w:r>
    </w:p>
    <w:p w14:paraId="741329F1" w14:textId="77777777" w:rsidR="000748A6" w:rsidRPr="002A5CAC" w:rsidRDefault="000748A6" w:rsidP="000748A6">
      <w:pPr>
        <w:tabs>
          <w:tab w:val="left" w:pos="1298"/>
        </w:tabs>
        <w:spacing w:after="60"/>
        <w:jc w:val="both"/>
        <w:outlineLvl w:val="1"/>
        <w:rPr>
          <w:rFonts w:ascii="Tahoma" w:eastAsia="Calibri" w:hAnsi="Tahoma" w:cs="Tahoma"/>
          <w:bCs/>
          <w:iCs/>
          <w:color w:val="000000"/>
          <w:sz w:val="20"/>
          <w:szCs w:val="20"/>
        </w:rPr>
      </w:pPr>
      <w:r>
        <w:rPr>
          <w:rFonts w:ascii="Tahoma" w:eastAsia="Calibri" w:hAnsi="Tahoma" w:cs="Tahoma"/>
          <w:bCs/>
          <w:iCs/>
          <w:color w:val="000000"/>
          <w:sz w:val="20"/>
          <w:szCs w:val="20"/>
        </w:rPr>
        <w:t xml:space="preserve">     </w:t>
      </w:r>
      <w:r w:rsidRPr="002A5CAC">
        <w:rPr>
          <w:rFonts w:ascii="Tahoma" w:eastAsia="Calibri" w:hAnsi="Tahoma" w:cs="Tahoma"/>
          <w:bCs/>
          <w:iCs/>
          <w:color w:val="000000"/>
          <w:sz w:val="20"/>
          <w:szCs w:val="20"/>
        </w:rPr>
        <w:t xml:space="preserve">następujących formach: </w:t>
      </w:r>
    </w:p>
    <w:p w14:paraId="1E3D05FA" w14:textId="77777777" w:rsidR="000748A6" w:rsidRPr="002A5CAC" w:rsidRDefault="000748A6" w:rsidP="000748A6">
      <w:pPr>
        <w:keepNext/>
        <w:numPr>
          <w:ilvl w:val="1"/>
          <w:numId w:val="2"/>
        </w:numPr>
        <w:tabs>
          <w:tab w:val="num" w:pos="993"/>
        </w:tabs>
        <w:suppressAutoHyphens/>
        <w:spacing w:after="0"/>
        <w:ind w:hanging="11"/>
        <w:jc w:val="both"/>
        <w:outlineLvl w:val="1"/>
        <w:rPr>
          <w:rFonts w:ascii="Tahoma" w:eastAsia="Calibri" w:hAnsi="Tahoma" w:cs="Tahoma"/>
          <w:bCs/>
          <w:iCs/>
          <w:color w:val="000000"/>
          <w:sz w:val="20"/>
          <w:szCs w:val="20"/>
        </w:rPr>
      </w:pPr>
      <w:r w:rsidRPr="002A5CAC">
        <w:rPr>
          <w:rFonts w:ascii="Tahoma" w:eastAsia="Calibri" w:hAnsi="Tahoma" w:cs="Tahoma"/>
          <w:bCs/>
          <w:iCs/>
          <w:color w:val="000000"/>
          <w:sz w:val="20"/>
          <w:szCs w:val="20"/>
        </w:rPr>
        <w:t>pieniądzu;</w:t>
      </w:r>
    </w:p>
    <w:p w14:paraId="261B1260" w14:textId="77777777" w:rsidR="000748A6" w:rsidRDefault="000748A6" w:rsidP="000748A6">
      <w:pPr>
        <w:keepNext/>
        <w:numPr>
          <w:ilvl w:val="1"/>
          <w:numId w:val="2"/>
        </w:numPr>
        <w:tabs>
          <w:tab w:val="num" w:pos="993"/>
        </w:tabs>
        <w:suppressAutoHyphens/>
        <w:spacing w:after="0"/>
        <w:ind w:hanging="11"/>
        <w:jc w:val="both"/>
        <w:outlineLvl w:val="1"/>
        <w:rPr>
          <w:rFonts w:ascii="Tahoma" w:eastAsia="Calibri" w:hAnsi="Tahoma" w:cs="Tahoma"/>
          <w:bCs/>
          <w:iCs/>
          <w:color w:val="000000"/>
          <w:sz w:val="20"/>
          <w:szCs w:val="20"/>
        </w:rPr>
      </w:pPr>
      <w:r w:rsidRPr="002A5CAC">
        <w:rPr>
          <w:rFonts w:ascii="Tahoma" w:eastAsia="Calibri" w:hAnsi="Tahoma" w:cs="Tahoma"/>
          <w:bCs/>
          <w:iCs/>
          <w:color w:val="000000"/>
          <w:sz w:val="20"/>
          <w:szCs w:val="20"/>
        </w:rPr>
        <w:t xml:space="preserve">poręczeniach bankowych lub poręczeniach spółdzielczej kasy oszczędnościowo-kredytowej, </w:t>
      </w:r>
      <w:r>
        <w:rPr>
          <w:rFonts w:ascii="Tahoma" w:eastAsia="Calibri" w:hAnsi="Tahoma" w:cs="Tahoma"/>
          <w:bCs/>
          <w:iCs/>
          <w:color w:val="000000"/>
          <w:sz w:val="20"/>
          <w:szCs w:val="20"/>
        </w:rPr>
        <w:t xml:space="preserve">              </w:t>
      </w:r>
    </w:p>
    <w:p w14:paraId="779CBC72" w14:textId="77777777" w:rsidR="000748A6" w:rsidRPr="002A5CAC" w:rsidRDefault="000748A6" w:rsidP="000748A6">
      <w:pPr>
        <w:keepNext/>
        <w:suppressAutoHyphens/>
        <w:spacing w:after="0"/>
        <w:ind w:left="720"/>
        <w:jc w:val="both"/>
        <w:outlineLvl w:val="1"/>
        <w:rPr>
          <w:rFonts w:ascii="Tahoma" w:eastAsia="Calibri" w:hAnsi="Tahoma" w:cs="Tahoma"/>
          <w:bCs/>
          <w:iCs/>
          <w:color w:val="000000"/>
          <w:sz w:val="20"/>
          <w:szCs w:val="20"/>
        </w:rPr>
      </w:pPr>
      <w:r>
        <w:rPr>
          <w:rFonts w:ascii="Tahoma" w:eastAsia="Calibri" w:hAnsi="Tahoma" w:cs="Tahoma"/>
          <w:bCs/>
          <w:iCs/>
          <w:color w:val="000000"/>
          <w:sz w:val="20"/>
          <w:szCs w:val="20"/>
        </w:rPr>
        <w:t xml:space="preserve">    </w:t>
      </w:r>
      <w:r w:rsidRPr="002A5CAC">
        <w:rPr>
          <w:rFonts w:ascii="Tahoma" w:eastAsia="Calibri" w:hAnsi="Tahoma" w:cs="Tahoma"/>
          <w:bCs/>
          <w:iCs/>
          <w:color w:val="000000"/>
          <w:sz w:val="20"/>
          <w:szCs w:val="20"/>
        </w:rPr>
        <w:t>z tym że zobowiązanie kasy jest zawsze zobowiązaniem pieniężnym;</w:t>
      </w:r>
    </w:p>
    <w:p w14:paraId="52F65DDE" w14:textId="77777777" w:rsidR="000748A6" w:rsidRPr="002A5CAC" w:rsidRDefault="000748A6" w:rsidP="000748A6">
      <w:pPr>
        <w:keepNext/>
        <w:numPr>
          <w:ilvl w:val="1"/>
          <w:numId w:val="2"/>
        </w:numPr>
        <w:tabs>
          <w:tab w:val="num" w:pos="993"/>
        </w:tabs>
        <w:suppressAutoHyphens/>
        <w:spacing w:after="0"/>
        <w:ind w:hanging="11"/>
        <w:jc w:val="both"/>
        <w:outlineLvl w:val="1"/>
        <w:rPr>
          <w:rFonts w:ascii="Tahoma" w:eastAsia="Calibri" w:hAnsi="Tahoma" w:cs="Tahoma"/>
          <w:bCs/>
          <w:iCs/>
          <w:color w:val="000000"/>
          <w:sz w:val="20"/>
          <w:szCs w:val="20"/>
        </w:rPr>
      </w:pPr>
      <w:r w:rsidRPr="002A5CAC">
        <w:rPr>
          <w:rFonts w:ascii="Tahoma" w:eastAsia="Calibri" w:hAnsi="Tahoma" w:cs="Tahoma"/>
          <w:bCs/>
          <w:iCs/>
          <w:color w:val="000000"/>
          <w:sz w:val="20"/>
          <w:szCs w:val="20"/>
        </w:rPr>
        <w:t>gwarancjach bankowych;</w:t>
      </w:r>
    </w:p>
    <w:p w14:paraId="507C029C" w14:textId="77777777" w:rsidR="000748A6" w:rsidRPr="002A5CAC" w:rsidRDefault="000748A6" w:rsidP="000748A6">
      <w:pPr>
        <w:keepNext/>
        <w:numPr>
          <w:ilvl w:val="1"/>
          <w:numId w:val="2"/>
        </w:numPr>
        <w:tabs>
          <w:tab w:val="num" w:pos="993"/>
        </w:tabs>
        <w:suppressAutoHyphens/>
        <w:spacing w:after="0"/>
        <w:ind w:hanging="11"/>
        <w:jc w:val="both"/>
        <w:outlineLvl w:val="1"/>
        <w:rPr>
          <w:rFonts w:ascii="Tahoma" w:eastAsia="Calibri" w:hAnsi="Tahoma" w:cs="Tahoma"/>
          <w:bCs/>
          <w:iCs/>
          <w:color w:val="000000"/>
          <w:sz w:val="20"/>
          <w:szCs w:val="20"/>
        </w:rPr>
      </w:pPr>
      <w:r w:rsidRPr="002A5CAC">
        <w:rPr>
          <w:rFonts w:ascii="Tahoma" w:eastAsia="Calibri" w:hAnsi="Tahoma" w:cs="Tahoma"/>
          <w:bCs/>
          <w:iCs/>
          <w:color w:val="000000"/>
          <w:sz w:val="20"/>
          <w:szCs w:val="20"/>
        </w:rPr>
        <w:t>gwarancjach ubezpieczeniowych;</w:t>
      </w:r>
    </w:p>
    <w:p w14:paraId="407D0944" w14:textId="77777777" w:rsidR="000748A6" w:rsidRDefault="000748A6" w:rsidP="000748A6">
      <w:pPr>
        <w:keepNext/>
        <w:numPr>
          <w:ilvl w:val="1"/>
          <w:numId w:val="2"/>
        </w:numPr>
        <w:tabs>
          <w:tab w:val="num" w:pos="993"/>
        </w:tabs>
        <w:suppressAutoHyphens/>
        <w:spacing w:after="0"/>
        <w:ind w:hanging="11"/>
        <w:jc w:val="both"/>
        <w:outlineLvl w:val="1"/>
        <w:rPr>
          <w:rFonts w:ascii="Tahoma" w:eastAsia="Calibri" w:hAnsi="Tahoma" w:cs="Tahoma"/>
          <w:bCs/>
          <w:iCs/>
          <w:sz w:val="20"/>
          <w:szCs w:val="20"/>
        </w:rPr>
      </w:pPr>
      <w:r w:rsidRPr="002A5CAC">
        <w:rPr>
          <w:rFonts w:ascii="Tahoma" w:eastAsia="Calibri" w:hAnsi="Tahoma" w:cs="Tahoma"/>
          <w:bCs/>
          <w:iCs/>
          <w:sz w:val="20"/>
          <w:szCs w:val="20"/>
        </w:rPr>
        <w:t xml:space="preserve">poręczeniach udzielanych przez podmioty, o których mowa w art.  6b ust. 5 pkt 2 ustawy </w:t>
      </w:r>
      <w:r>
        <w:rPr>
          <w:rFonts w:ascii="Tahoma" w:eastAsia="Calibri" w:hAnsi="Tahoma" w:cs="Tahoma"/>
          <w:bCs/>
          <w:iCs/>
          <w:sz w:val="20"/>
          <w:szCs w:val="20"/>
        </w:rPr>
        <w:t xml:space="preserve">                 </w:t>
      </w:r>
    </w:p>
    <w:p w14:paraId="17D95371" w14:textId="77777777" w:rsidR="000748A6" w:rsidRPr="002A5CAC" w:rsidRDefault="000748A6" w:rsidP="000748A6">
      <w:pPr>
        <w:keepNext/>
        <w:suppressAutoHyphens/>
        <w:spacing w:after="0"/>
        <w:ind w:left="720"/>
        <w:jc w:val="both"/>
        <w:outlineLvl w:val="1"/>
        <w:rPr>
          <w:rFonts w:ascii="Tahoma" w:eastAsia="Calibri" w:hAnsi="Tahoma" w:cs="Tahoma"/>
          <w:bCs/>
          <w:iCs/>
          <w:sz w:val="20"/>
          <w:szCs w:val="20"/>
        </w:rPr>
      </w:pPr>
      <w:r>
        <w:rPr>
          <w:rFonts w:ascii="Tahoma" w:eastAsia="Calibri" w:hAnsi="Tahoma" w:cs="Tahoma"/>
          <w:bCs/>
          <w:iCs/>
          <w:sz w:val="20"/>
          <w:szCs w:val="20"/>
        </w:rPr>
        <w:t xml:space="preserve">    </w:t>
      </w:r>
      <w:r w:rsidRPr="002A5CAC">
        <w:rPr>
          <w:rFonts w:ascii="Tahoma" w:eastAsia="Calibri" w:hAnsi="Tahoma" w:cs="Tahoma"/>
          <w:bCs/>
          <w:iCs/>
          <w:sz w:val="20"/>
          <w:szCs w:val="20"/>
        </w:rPr>
        <w:t>z dnia 9 listopada 2000 r. o utworzeniu Polskiej Agencji Rozwoju Przedsiębiorczości.</w:t>
      </w:r>
    </w:p>
    <w:p w14:paraId="0762D272" w14:textId="77777777" w:rsidR="000748A6" w:rsidRPr="00C418D7" w:rsidRDefault="000748A6" w:rsidP="000748A6">
      <w:pPr>
        <w:pStyle w:val="Akapitzlist"/>
        <w:numPr>
          <w:ilvl w:val="0"/>
          <w:numId w:val="29"/>
        </w:numPr>
        <w:rPr>
          <w:rFonts w:ascii="Tahoma" w:hAnsi="Tahoma" w:cs="Tahoma"/>
          <w:sz w:val="20"/>
          <w:szCs w:val="20"/>
        </w:rPr>
      </w:pPr>
      <w:r w:rsidRPr="00C418D7">
        <w:rPr>
          <w:rFonts w:ascii="Tahoma" w:hAnsi="Tahoma" w:cs="Tahoma"/>
          <w:sz w:val="20"/>
          <w:szCs w:val="20"/>
        </w:rPr>
        <w:t>Za zgodą zamawiającego zabezpieczenie może być wnoszone również:</w:t>
      </w:r>
    </w:p>
    <w:p w14:paraId="75302252" w14:textId="77777777" w:rsidR="000748A6" w:rsidRDefault="000748A6" w:rsidP="000748A6">
      <w:pPr>
        <w:numPr>
          <w:ilvl w:val="0"/>
          <w:numId w:val="10"/>
        </w:numPr>
        <w:tabs>
          <w:tab w:val="clear" w:pos="720"/>
          <w:tab w:val="num" w:pos="851"/>
        </w:tabs>
        <w:spacing w:after="0"/>
        <w:ind w:left="993" w:firstLine="0"/>
        <w:rPr>
          <w:rFonts w:ascii="Tahoma" w:eastAsia="Calibri" w:hAnsi="Tahoma" w:cs="Tahoma"/>
          <w:sz w:val="20"/>
          <w:szCs w:val="20"/>
        </w:rPr>
      </w:pPr>
      <w:r w:rsidRPr="002A5CAC">
        <w:rPr>
          <w:rFonts w:ascii="Tahoma" w:eastAsia="Calibri" w:hAnsi="Tahoma" w:cs="Tahoma"/>
          <w:sz w:val="20"/>
          <w:szCs w:val="20"/>
        </w:rPr>
        <w:t xml:space="preserve">w wekslach z poręczeniem wekslowym banku lub spółdzielczej kasy oszczędnościowo </w:t>
      </w:r>
      <w:r>
        <w:rPr>
          <w:rFonts w:ascii="Tahoma" w:eastAsia="Calibri" w:hAnsi="Tahoma" w:cs="Tahoma"/>
          <w:sz w:val="20"/>
          <w:szCs w:val="20"/>
        </w:rPr>
        <w:t xml:space="preserve"> </w:t>
      </w:r>
    </w:p>
    <w:p w14:paraId="52A1ABDC" w14:textId="77777777" w:rsidR="000748A6" w:rsidRPr="002A5CAC" w:rsidRDefault="000748A6" w:rsidP="000748A6">
      <w:pPr>
        <w:spacing w:after="0"/>
        <w:ind w:left="993"/>
        <w:rPr>
          <w:rFonts w:ascii="Tahoma" w:eastAsia="Calibri" w:hAnsi="Tahoma" w:cs="Tahoma"/>
          <w:sz w:val="20"/>
          <w:szCs w:val="20"/>
        </w:rPr>
      </w:pPr>
      <w:r>
        <w:rPr>
          <w:rFonts w:ascii="Tahoma" w:eastAsia="Calibri" w:hAnsi="Tahoma" w:cs="Tahoma"/>
          <w:sz w:val="20"/>
          <w:szCs w:val="20"/>
        </w:rPr>
        <w:t xml:space="preserve">       </w:t>
      </w:r>
      <w:r w:rsidRPr="002A5CAC">
        <w:rPr>
          <w:rFonts w:ascii="Tahoma" w:eastAsia="Calibri" w:hAnsi="Tahoma" w:cs="Tahoma"/>
          <w:sz w:val="20"/>
          <w:szCs w:val="20"/>
        </w:rPr>
        <w:t>– kredytowej,</w:t>
      </w:r>
    </w:p>
    <w:p w14:paraId="1F4AEB5E" w14:textId="77777777" w:rsidR="000748A6" w:rsidRDefault="000748A6" w:rsidP="000748A6">
      <w:pPr>
        <w:numPr>
          <w:ilvl w:val="0"/>
          <w:numId w:val="10"/>
        </w:numPr>
        <w:tabs>
          <w:tab w:val="clear" w:pos="720"/>
          <w:tab w:val="num" w:pos="851"/>
        </w:tabs>
        <w:spacing w:after="0"/>
        <w:ind w:left="993" w:firstLine="0"/>
        <w:rPr>
          <w:rFonts w:ascii="Tahoma" w:eastAsia="Calibri" w:hAnsi="Tahoma" w:cs="Tahoma"/>
          <w:sz w:val="20"/>
          <w:szCs w:val="20"/>
        </w:rPr>
      </w:pPr>
      <w:r w:rsidRPr="002A5CAC">
        <w:rPr>
          <w:rFonts w:ascii="Tahoma" w:eastAsia="Calibri" w:hAnsi="Tahoma" w:cs="Tahoma"/>
          <w:sz w:val="20"/>
          <w:szCs w:val="20"/>
        </w:rPr>
        <w:t xml:space="preserve">przez ustanowienie zastawu na papierach wartościowych emitowanych przez Skarb </w:t>
      </w:r>
      <w:r>
        <w:rPr>
          <w:rFonts w:ascii="Tahoma" w:eastAsia="Calibri" w:hAnsi="Tahoma" w:cs="Tahoma"/>
          <w:sz w:val="20"/>
          <w:szCs w:val="20"/>
        </w:rPr>
        <w:t xml:space="preserve"> </w:t>
      </w:r>
    </w:p>
    <w:p w14:paraId="183443D3" w14:textId="77777777" w:rsidR="000748A6" w:rsidRPr="002A5CAC" w:rsidRDefault="000748A6" w:rsidP="000748A6">
      <w:pPr>
        <w:spacing w:after="0"/>
        <w:ind w:left="993"/>
        <w:rPr>
          <w:rFonts w:ascii="Tahoma" w:eastAsia="Calibri" w:hAnsi="Tahoma" w:cs="Tahoma"/>
          <w:sz w:val="20"/>
          <w:szCs w:val="20"/>
        </w:rPr>
      </w:pPr>
      <w:r>
        <w:rPr>
          <w:rFonts w:ascii="Tahoma" w:eastAsia="Calibri" w:hAnsi="Tahoma" w:cs="Tahoma"/>
          <w:sz w:val="20"/>
          <w:szCs w:val="20"/>
        </w:rPr>
        <w:t xml:space="preserve">      </w:t>
      </w:r>
      <w:r w:rsidRPr="002A5CAC">
        <w:rPr>
          <w:rFonts w:ascii="Tahoma" w:eastAsia="Calibri" w:hAnsi="Tahoma" w:cs="Tahoma"/>
          <w:sz w:val="20"/>
          <w:szCs w:val="20"/>
        </w:rPr>
        <w:t>Państwa lub jednostkę samorządu terytorialnego,</w:t>
      </w:r>
    </w:p>
    <w:p w14:paraId="281AC4DA" w14:textId="77777777" w:rsidR="000748A6" w:rsidRDefault="000748A6" w:rsidP="000748A6">
      <w:pPr>
        <w:numPr>
          <w:ilvl w:val="0"/>
          <w:numId w:val="10"/>
        </w:numPr>
        <w:tabs>
          <w:tab w:val="clear" w:pos="720"/>
          <w:tab w:val="num" w:pos="851"/>
        </w:tabs>
        <w:spacing w:after="0"/>
        <w:ind w:left="993" w:firstLine="0"/>
        <w:rPr>
          <w:rFonts w:ascii="Tahoma" w:eastAsia="Calibri" w:hAnsi="Tahoma" w:cs="Tahoma"/>
          <w:sz w:val="20"/>
          <w:szCs w:val="20"/>
        </w:rPr>
      </w:pPr>
      <w:r w:rsidRPr="002A5CAC">
        <w:rPr>
          <w:rFonts w:ascii="Tahoma" w:eastAsia="Calibri" w:hAnsi="Tahoma" w:cs="Tahoma"/>
          <w:sz w:val="20"/>
          <w:szCs w:val="20"/>
        </w:rPr>
        <w:t xml:space="preserve">przez ustanowienie zastawu rejestrowego na zasadach określonych w </w:t>
      </w:r>
      <w:r>
        <w:rPr>
          <w:rFonts w:ascii="Tahoma" w:eastAsia="Calibri" w:hAnsi="Tahoma" w:cs="Tahoma"/>
          <w:sz w:val="20"/>
          <w:szCs w:val="20"/>
        </w:rPr>
        <w:t xml:space="preserve">ustawie z dnia          </w:t>
      </w:r>
    </w:p>
    <w:p w14:paraId="25FEB8D0" w14:textId="77777777" w:rsidR="000748A6" w:rsidRDefault="000748A6" w:rsidP="000748A6">
      <w:pPr>
        <w:spacing w:after="0"/>
        <w:ind w:left="993"/>
        <w:rPr>
          <w:rFonts w:ascii="Tahoma" w:eastAsia="Calibri" w:hAnsi="Tahoma" w:cs="Tahoma"/>
          <w:sz w:val="20"/>
          <w:szCs w:val="20"/>
        </w:rPr>
      </w:pPr>
      <w:r>
        <w:rPr>
          <w:rFonts w:ascii="Tahoma" w:eastAsia="Calibri" w:hAnsi="Tahoma" w:cs="Tahoma"/>
          <w:sz w:val="20"/>
          <w:szCs w:val="20"/>
        </w:rPr>
        <w:t xml:space="preserve">       6   grudnia 1996 r. o zastawie rejestrowym i rejestrze zastawów</w:t>
      </w:r>
      <w:r w:rsidRPr="002A5CAC">
        <w:rPr>
          <w:rFonts w:ascii="Tahoma" w:eastAsia="Calibri" w:hAnsi="Tahoma" w:cs="Tahoma"/>
          <w:sz w:val="20"/>
          <w:szCs w:val="20"/>
        </w:rPr>
        <w:t xml:space="preserve"> o </w:t>
      </w:r>
      <w:r>
        <w:rPr>
          <w:rFonts w:ascii="Tahoma" w:eastAsia="Calibri" w:hAnsi="Tahoma" w:cs="Tahoma"/>
          <w:sz w:val="20"/>
          <w:szCs w:val="20"/>
        </w:rPr>
        <w:t xml:space="preserve"> </w:t>
      </w:r>
      <w:r w:rsidRPr="002A5CAC">
        <w:rPr>
          <w:rFonts w:ascii="Tahoma" w:eastAsia="Calibri" w:hAnsi="Tahoma" w:cs="Tahoma"/>
          <w:sz w:val="20"/>
          <w:szCs w:val="20"/>
        </w:rPr>
        <w:t xml:space="preserve">zastawie </w:t>
      </w:r>
      <w:r>
        <w:rPr>
          <w:rFonts w:ascii="Tahoma" w:eastAsia="Calibri" w:hAnsi="Tahoma" w:cs="Tahoma"/>
          <w:sz w:val="20"/>
          <w:szCs w:val="20"/>
        </w:rPr>
        <w:t xml:space="preserve">   </w:t>
      </w:r>
    </w:p>
    <w:p w14:paraId="3804C055" w14:textId="77777777" w:rsidR="000748A6" w:rsidRPr="002A5CAC" w:rsidRDefault="000748A6" w:rsidP="000748A6">
      <w:pPr>
        <w:spacing w:after="0"/>
        <w:ind w:left="993"/>
        <w:rPr>
          <w:rFonts w:ascii="Tahoma" w:eastAsia="Calibri" w:hAnsi="Tahoma" w:cs="Tahoma"/>
          <w:sz w:val="20"/>
          <w:szCs w:val="20"/>
        </w:rPr>
      </w:pPr>
      <w:r>
        <w:rPr>
          <w:rFonts w:ascii="Tahoma" w:eastAsia="Calibri" w:hAnsi="Tahoma" w:cs="Tahoma"/>
          <w:sz w:val="20"/>
          <w:szCs w:val="20"/>
        </w:rPr>
        <w:t xml:space="preserve">       </w:t>
      </w:r>
      <w:r w:rsidRPr="002A5CAC">
        <w:rPr>
          <w:rFonts w:ascii="Tahoma" w:eastAsia="Calibri" w:hAnsi="Tahoma" w:cs="Tahoma"/>
          <w:sz w:val="20"/>
          <w:szCs w:val="20"/>
        </w:rPr>
        <w:t>rejestrowym i rejestrze zastawów.</w:t>
      </w:r>
    </w:p>
    <w:p w14:paraId="29533C45" w14:textId="77777777" w:rsidR="000748A6" w:rsidRPr="003D6230" w:rsidRDefault="000748A6" w:rsidP="000748A6">
      <w:pPr>
        <w:pStyle w:val="Akapitzlist"/>
        <w:numPr>
          <w:ilvl w:val="0"/>
          <w:numId w:val="29"/>
        </w:numPr>
        <w:spacing w:after="0" w:line="240" w:lineRule="auto"/>
        <w:jc w:val="both"/>
        <w:rPr>
          <w:rFonts w:ascii="Tahoma" w:hAnsi="Tahoma" w:cs="Tahoma"/>
          <w:color w:val="000000"/>
          <w:sz w:val="20"/>
          <w:szCs w:val="20"/>
        </w:rPr>
      </w:pPr>
      <w:r w:rsidRPr="003D6230">
        <w:rPr>
          <w:rFonts w:ascii="Tahoma" w:hAnsi="Tahoma" w:cs="Tahoma"/>
          <w:color w:val="000000"/>
          <w:sz w:val="20"/>
          <w:szCs w:val="20"/>
        </w:rPr>
        <w:t>Za zgodą zamawiającego wykonawca może dokonać zmiany formy zabezpieczenia na jedną lub kilka form, o których mowa w ust. 4.</w:t>
      </w:r>
    </w:p>
    <w:p w14:paraId="76143CAD" w14:textId="7BB6D7B1" w:rsidR="00566BB4" w:rsidRPr="00D624D7" w:rsidRDefault="000748A6" w:rsidP="000748A6">
      <w:pPr>
        <w:pStyle w:val="Akapitzlist"/>
        <w:numPr>
          <w:ilvl w:val="0"/>
          <w:numId w:val="29"/>
        </w:numPr>
        <w:spacing w:after="0" w:line="240" w:lineRule="auto"/>
        <w:jc w:val="both"/>
        <w:rPr>
          <w:rFonts w:ascii="Tahoma" w:hAnsi="Tahoma" w:cs="Tahoma"/>
          <w:b/>
          <w:bCs/>
          <w:sz w:val="20"/>
          <w:szCs w:val="20"/>
        </w:rPr>
      </w:pPr>
      <w:r w:rsidRPr="008A1451">
        <w:rPr>
          <w:rFonts w:ascii="Tahoma" w:hAnsi="Tahoma" w:cs="Tahoma"/>
          <w:color w:val="000000"/>
          <w:sz w:val="20"/>
          <w:szCs w:val="20"/>
        </w:rPr>
        <w:t xml:space="preserve">Zabezpieczenie wnoszone w pieniądzu wykonawca wpłaca przelewem na rachunek bankowy Zamawiającego - nr rachunku bankowego  </w:t>
      </w:r>
      <w:r w:rsidR="006F1BD8">
        <w:rPr>
          <w:rFonts w:ascii="Tahoma" w:hAnsi="Tahoma" w:cs="Tahoma"/>
          <w:color w:val="000000"/>
          <w:sz w:val="20"/>
          <w:szCs w:val="20"/>
        </w:rPr>
        <w:t>PKO BP S.A. o/Wyszków</w:t>
      </w:r>
      <w:r w:rsidRPr="008A1451">
        <w:rPr>
          <w:rFonts w:ascii="Tahoma" w:hAnsi="Tahoma" w:cs="Tahoma"/>
          <w:color w:val="000000"/>
          <w:sz w:val="20"/>
          <w:szCs w:val="20"/>
        </w:rPr>
        <w:t xml:space="preserve"> </w:t>
      </w:r>
      <w:r w:rsidR="00D624D7">
        <w:rPr>
          <w:rFonts w:ascii="Tahoma" w:hAnsi="Tahoma" w:cs="Tahoma"/>
          <w:color w:val="000000"/>
          <w:sz w:val="20"/>
          <w:szCs w:val="20"/>
        </w:rPr>
        <w:t xml:space="preserve"> </w:t>
      </w:r>
      <w:r w:rsidR="008A1451" w:rsidRPr="00D624D7">
        <w:rPr>
          <w:rFonts w:ascii="Tahoma" w:hAnsi="Tahoma" w:cs="Tahoma"/>
          <w:b/>
          <w:bCs/>
          <w:i/>
          <w:sz w:val="20"/>
          <w:szCs w:val="20"/>
        </w:rPr>
        <w:t xml:space="preserve">08 1020 3802 0000 1202 0008 1844 </w:t>
      </w:r>
    </w:p>
    <w:p w14:paraId="0B7977F1" w14:textId="2A6815AC" w:rsidR="000748A6" w:rsidRPr="008A1451" w:rsidRDefault="000748A6" w:rsidP="000748A6">
      <w:pPr>
        <w:pStyle w:val="Akapitzlist"/>
        <w:numPr>
          <w:ilvl w:val="0"/>
          <w:numId w:val="29"/>
        </w:numPr>
        <w:spacing w:after="0" w:line="240" w:lineRule="auto"/>
        <w:jc w:val="both"/>
        <w:rPr>
          <w:rFonts w:ascii="Tahoma" w:hAnsi="Tahoma" w:cs="Tahoma"/>
          <w:b/>
          <w:color w:val="000000"/>
          <w:sz w:val="20"/>
          <w:szCs w:val="20"/>
        </w:rPr>
      </w:pPr>
      <w:r w:rsidRPr="008A1451">
        <w:rPr>
          <w:rFonts w:ascii="Tahoma" w:hAnsi="Tahoma" w:cs="Tahoma"/>
          <w:color w:val="000000"/>
          <w:sz w:val="20"/>
          <w:szCs w:val="20"/>
        </w:rPr>
        <w:t>W przypadku wniesienia wadium w pieniądzu Wykonawca może wyrazić zgodę na zaliczenie kwoty wadium na poczet zabezpieczenia.</w:t>
      </w:r>
    </w:p>
    <w:p w14:paraId="4DFB159E" w14:textId="77777777" w:rsidR="000748A6" w:rsidRPr="003D6230" w:rsidRDefault="000748A6" w:rsidP="000748A6">
      <w:pPr>
        <w:pStyle w:val="Akapitzlist"/>
        <w:numPr>
          <w:ilvl w:val="0"/>
          <w:numId w:val="29"/>
        </w:numPr>
        <w:spacing w:after="0" w:line="240" w:lineRule="auto"/>
        <w:jc w:val="both"/>
        <w:rPr>
          <w:rFonts w:ascii="Tahoma" w:hAnsi="Tahoma" w:cs="Tahoma"/>
          <w:b/>
          <w:color w:val="000000"/>
          <w:sz w:val="20"/>
          <w:szCs w:val="20"/>
        </w:rPr>
      </w:pPr>
      <w:r w:rsidRPr="003D6230">
        <w:rPr>
          <w:rFonts w:ascii="Tahoma" w:hAnsi="Tahoma" w:cs="Tahoma"/>
          <w:color w:val="000000"/>
          <w:sz w:val="20"/>
          <w:szCs w:val="20"/>
        </w:rPr>
        <w:t xml:space="preserve">Jeżeli zabezpieczenie zostanie wniesione w pieniądzu, Zamawiający przechowa je na oprocentowanym rachunku bankowym. Zamawiający zwróci zabezpieczenie wniesione </w:t>
      </w:r>
      <w:r>
        <w:rPr>
          <w:rFonts w:ascii="Tahoma" w:hAnsi="Tahoma" w:cs="Tahoma"/>
          <w:color w:val="000000"/>
          <w:sz w:val="20"/>
          <w:szCs w:val="20"/>
        </w:rPr>
        <w:t xml:space="preserve">                      </w:t>
      </w:r>
      <w:r w:rsidRPr="003D6230">
        <w:rPr>
          <w:rFonts w:ascii="Tahoma" w:hAnsi="Tahoma" w:cs="Tahoma"/>
          <w:color w:val="000000"/>
          <w:sz w:val="20"/>
          <w:szCs w:val="20"/>
        </w:rPr>
        <w:t>w pieniądzu</w:t>
      </w:r>
      <w:r>
        <w:rPr>
          <w:rFonts w:ascii="Tahoma" w:hAnsi="Tahoma" w:cs="Tahoma"/>
          <w:color w:val="000000"/>
          <w:sz w:val="20"/>
          <w:szCs w:val="20"/>
        </w:rPr>
        <w:t xml:space="preserve"> </w:t>
      </w:r>
      <w:r w:rsidRPr="003D6230">
        <w:rPr>
          <w:rFonts w:ascii="Tahoma" w:hAnsi="Tahoma" w:cs="Tahoma"/>
          <w:color w:val="000000"/>
          <w:sz w:val="20"/>
          <w:szCs w:val="20"/>
        </w:rPr>
        <w:t>z odsetkami wynikającymi z umowy rachunku bankowego, na którym było ono przechowywane, pomniejszone o koszt prowadzenia tego rachunku oraz prowizji bankowej za przelew pieniędz</w:t>
      </w:r>
      <w:r>
        <w:rPr>
          <w:rFonts w:ascii="Tahoma" w:hAnsi="Tahoma" w:cs="Tahoma"/>
          <w:color w:val="000000"/>
          <w:sz w:val="20"/>
          <w:szCs w:val="20"/>
        </w:rPr>
        <w:t>y na rachunek bankowy wykonawcy.</w:t>
      </w:r>
    </w:p>
    <w:p w14:paraId="347929AA" w14:textId="77777777" w:rsidR="000748A6" w:rsidRPr="003D6230" w:rsidRDefault="000748A6" w:rsidP="000748A6">
      <w:pPr>
        <w:pStyle w:val="Akapitzlist"/>
        <w:numPr>
          <w:ilvl w:val="0"/>
          <w:numId w:val="29"/>
        </w:numPr>
        <w:spacing w:after="0" w:line="240" w:lineRule="auto"/>
        <w:jc w:val="both"/>
        <w:rPr>
          <w:rFonts w:ascii="Tahoma" w:hAnsi="Tahoma" w:cs="Tahoma"/>
          <w:b/>
          <w:color w:val="000000"/>
          <w:sz w:val="20"/>
          <w:szCs w:val="20"/>
        </w:rPr>
      </w:pPr>
      <w:r>
        <w:rPr>
          <w:rFonts w:ascii="Tahoma" w:hAnsi="Tahoma" w:cs="Tahoma"/>
          <w:color w:val="000000"/>
          <w:sz w:val="20"/>
          <w:szCs w:val="20"/>
        </w:rPr>
        <w:t xml:space="preserve">Zamawiający zwróci </w:t>
      </w:r>
      <w:r w:rsidRPr="003D6230">
        <w:rPr>
          <w:rFonts w:ascii="Tahoma" w:hAnsi="Tahoma" w:cs="Tahoma"/>
          <w:color w:val="000000"/>
          <w:sz w:val="20"/>
          <w:szCs w:val="20"/>
        </w:rPr>
        <w:t>zabezpieczenia w terminie 30 dni od dnia wykonania zamówienia</w:t>
      </w:r>
      <w:r>
        <w:rPr>
          <w:rFonts w:ascii="Tahoma" w:hAnsi="Tahoma" w:cs="Tahoma"/>
          <w:color w:val="000000"/>
          <w:sz w:val="20"/>
          <w:szCs w:val="20"/>
        </w:rPr>
        <w:t xml:space="preserve">                     </w:t>
      </w:r>
      <w:r w:rsidRPr="003D6230">
        <w:rPr>
          <w:rFonts w:ascii="Tahoma" w:hAnsi="Tahoma" w:cs="Tahoma"/>
          <w:color w:val="000000"/>
          <w:sz w:val="20"/>
          <w:szCs w:val="20"/>
        </w:rPr>
        <w:t xml:space="preserve"> i uznania przez zamawiającego za należycie wykonane.</w:t>
      </w:r>
    </w:p>
    <w:p w14:paraId="27401B60" w14:textId="77777777" w:rsidR="000748A6" w:rsidRPr="003D6230" w:rsidRDefault="000748A6" w:rsidP="000748A6">
      <w:pPr>
        <w:pStyle w:val="Akapitzlist"/>
        <w:numPr>
          <w:ilvl w:val="0"/>
          <w:numId w:val="29"/>
        </w:numPr>
        <w:spacing w:after="0" w:line="240" w:lineRule="auto"/>
        <w:jc w:val="both"/>
        <w:rPr>
          <w:rFonts w:ascii="Tahoma" w:hAnsi="Tahoma" w:cs="Tahoma"/>
          <w:b/>
          <w:color w:val="000000"/>
          <w:sz w:val="20"/>
          <w:szCs w:val="20"/>
        </w:rPr>
      </w:pPr>
      <w:r>
        <w:rPr>
          <w:rFonts w:ascii="Tahoma" w:hAnsi="Tahoma" w:cs="Tahoma"/>
          <w:color w:val="000000"/>
          <w:sz w:val="20"/>
          <w:szCs w:val="20"/>
        </w:rPr>
        <w:t xml:space="preserve">Zamawiający może pozostawić </w:t>
      </w:r>
      <w:r w:rsidRPr="003D6230">
        <w:rPr>
          <w:rFonts w:ascii="Tahoma" w:hAnsi="Tahoma" w:cs="Tahoma"/>
          <w:color w:val="000000"/>
          <w:sz w:val="20"/>
          <w:szCs w:val="20"/>
        </w:rPr>
        <w:t xml:space="preserve"> na zabezpieczenie roszczeń z tytułu rękojmi za wady </w:t>
      </w:r>
      <w:r>
        <w:rPr>
          <w:rFonts w:ascii="Tahoma" w:hAnsi="Tahoma" w:cs="Tahoma"/>
          <w:color w:val="000000"/>
          <w:sz w:val="20"/>
          <w:szCs w:val="20"/>
        </w:rPr>
        <w:t xml:space="preserve">lub gwarancji kwotę nie przekraczającą </w:t>
      </w:r>
      <w:r w:rsidRPr="003D6230">
        <w:rPr>
          <w:rFonts w:ascii="Tahoma" w:hAnsi="Tahoma" w:cs="Tahoma"/>
          <w:color w:val="000000"/>
          <w:sz w:val="20"/>
          <w:szCs w:val="20"/>
        </w:rPr>
        <w:t xml:space="preserve">30% zabezpieczenia. </w:t>
      </w:r>
    </w:p>
    <w:p w14:paraId="616709B0" w14:textId="77777777" w:rsidR="000748A6" w:rsidRPr="00BF38AF" w:rsidRDefault="000748A6" w:rsidP="000748A6">
      <w:pPr>
        <w:pStyle w:val="Akapitzlist"/>
        <w:numPr>
          <w:ilvl w:val="0"/>
          <w:numId w:val="29"/>
        </w:numPr>
        <w:spacing w:after="0" w:line="240" w:lineRule="auto"/>
        <w:jc w:val="both"/>
        <w:rPr>
          <w:rFonts w:ascii="Tahoma" w:hAnsi="Tahoma" w:cs="Tahoma"/>
          <w:b/>
          <w:color w:val="000000"/>
          <w:sz w:val="20"/>
          <w:szCs w:val="20"/>
        </w:rPr>
      </w:pPr>
      <w:r w:rsidRPr="003D6230">
        <w:rPr>
          <w:rFonts w:ascii="Tahoma" w:hAnsi="Tahoma" w:cs="Tahoma"/>
          <w:color w:val="000000"/>
          <w:sz w:val="20"/>
          <w:szCs w:val="20"/>
        </w:rPr>
        <w:t>Kwota, o której mowa w pkt</w:t>
      </w:r>
      <w:r>
        <w:rPr>
          <w:rFonts w:ascii="Tahoma" w:hAnsi="Tahoma" w:cs="Tahoma"/>
          <w:color w:val="000000"/>
          <w:sz w:val="20"/>
          <w:szCs w:val="20"/>
        </w:rPr>
        <w:t xml:space="preserve"> 11</w:t>
      </w:r>
      <w:r w:rsidRPr="003D6230">
        <w:rPr>
          <w:rFonts w:ascii="Tahoma" w:hAnsi="Tahoma" w:cs="Tahoma"/>
          <w:color w:val="000000"/>
          <w:sz w:val="20"/>
          <w:szCs w:val="20"/>
        </w:rPr>
        <w:t>, zostanie zwrócona nie później niż w 15</w:t>
      </w:r>
      <w:r>
        <w:rPr>
          <w:rFonts w:ascii="Tahoma" w:hAnsi="Tahoma" w:cs="Tahoma"/>
          <w:color w:val="000000"/>
          <w:sz w:val="20"/>
          <w:szCs w:val="20"/>
        </w:rPr>
        <w:t>.</w:t>
      </w:r>
      <w:r w:rsidRPr="003D6230">
        <w:rPr>
          <w:rFonts w:ascii="Tahoma" w:hAnsi="Tahoma" w:cs="Tahoma"/>
          <w:color w:val="000000"/>
          <w:sz w:val="20"/>
          <w:szCs w:val="20"/>
        </w:rPr>
        <w:t xml:space="preserve"> dniu po u</w:t>
      </w:r>
      <w:r>
        <w:rPr>
          <w:rFonts w:ascii="Tahoma" w:hAnsi="Tahoma" w:cs="Tahoma"/>
          <w:color w:val="000000"/>
          <w:sz w:val="20"/>
          <w:szCs w:val="20"/>
        </w:rPr>
        <w:t>pływie okresu  rękojmi za wady lub gwarancji.</w:t>
      </w:r>
    </w:p>
    <w:p w14:paraId="5EBAE2D5" w14:textId="2F248919" w:rsidR="00D624D7" w:rsidRPr="0041749E" w:rsidRDefault="000748A6" w:rsidP="0041749E">
      <w:pPr>
        <w:pStyle w:val="Akapitzlist"/>
        <w:numPr>
          <w:ilvl w:val="0"/>
          <w:numId w:val="29"/>
        </w:numPr>
        <w:spacing w:after="0" w:line="240" w:lineRule="auto"/>
        <w:jc w:val="both"/>
        <w:rPr>
          <w:rFonts w:ascii="Tahoma" w:hAnsi="Tahoma" w:cs="Tahoma"/>
          <w:color w:val="000000"/>
          <w:sz w:val="20"/>
          <w:szCs w:val="20"/>
        </w:rPr>
      </w:pPr>
      <w:r w:rsidRPr="001D3796">
        <w:rPr>
          <w:rFonts w:ascii="Tahoma" w:hAnsi="Tahoma" w:cs="Tahoma"/>
          <w:color w:val="000000"/>
          <w:sz w:val="20"/>
          <w:szCs w:val="20"/>
        </w:rPr>
        <w:t xml:space="preserve">Zamawiający przewiduje </w:t>
      </w:r>
      <w:r>
        <w:rPr>
          <w:rFonts w:ascii="Tahoma" w:hAnsi="Tahoma" w:cs="Tahoma"/>
          <w:color w:val="000000"/>
          <w:sz w:val="20"/>
          <w:szCs w:val="20"/>
        </w:rPr>
        <w:t>możliwość dokonania</w:t>
      </w:r>
      <w:r w:rsidRPr="001D3796">
        <w:rPr>
          <w:rFonts w:ascii="Tahoma" w:hAnsi="Tahoma" w:cs="Tahoma"/>
          <w:color w:val="000000"/>
          <w:sz w:val="20"/>
          <w:szCs w:val="20"/>
        </w:rPr>
        <w:t xml:space="preserve"> częściowego zwrotu zabezpieczenia                          po wykonaniu części zamówienia.</w:t>
      </w:r>
    </w:p>
    <w:p w14:paraId="1A31763B" w14:textId="77777777" w:rsidR="00D624D7" w:rsidRPr="00C62BBE" w:rsidRDefault="00D624D7" w:rsidP="000748A6">
      <w:pPr>
        <w:pStyle w:val="Akapitzlist"/>
        <w:spacing w:after="0" w:line="240" w:lineRule="auto"/>
        <w:jc w:val="both"/>
        <w:rPr>
          <w:rFonts w:ascii="Tahoma" w:hAnsi="Tahoma" w:cs="Tahoma"/>
          <w:b/>
          <w:color w:val="000000"/>
          <w:sz w:val="20"/>
          <w:szCs w:val="20"/>
        </w:rPr>
      </w:pPr>
    </w:p>
    <w:p w14:paraId="211FF8B4" w14:textId="77777777" w:rsidR="000748A6" w:rsidRPr="00C62BBE" w:rsidRDefault="000748A6" w:rsidP="000748A6">
      <w:pPr>
        <w:shd w:val="clear" w:color="auto" w:fill="BFBFBF" w:themeFill="background1" w:themeFillShade="BF"/>
        <w:tabs>
          <w:tab w:val="left" w:pos="1440"/>
        </w:tabs>
        <w:spacing w:after="60" w:line="360" w:lineRule="auto"/>
        <w:outlineLvl w:val="1"/>
        <w:rPr>
          <w:rFonts w:ascii="Tahoma" w:eastAsia="Calibri" w:hAnsi="Tahoma" w:cs="Tahoma"/>
          <w:b/>
          <w:color w:val="000000"/>
          <w:sz w:val="20"/>
          <w:szCs w:val="20"/>
          <w:u w:val="single"/>
        </w:rPr>
      </w:pPr>
      <w:r>
        <w:rPr>
          <w:rFonts w:ascii="Tahoma" w:eastAsia="Calibri" w:hAnsi="Tahoma" w:cs="Tahoma"/>
          <w:b/>
          <w:color w:val="000000"/>
          <w:sz w:val="20"/>
          <w:szCs w:val="20"/>
          <w:u w:val="single"/>
        </w:rPr>
        <w:t>IX</w:t>
      </w:r>
      <w:r w:rsidRPr="00DE76D4">
        <w:rPr>
          <w:rFonts w:ascii="Tahoma" w:eastAsia="Calibri" w:hAnsi="Tahoma" w:cs="Tahoma"/>
          <w:b/>
          <w:color w:val="000000"/>
          <w:sz w:val="20"/>
          <w:szCs w:val="20"/>
          <w:u w:val="single"/>
        </w:rPr>
        <w:t xml:space="preserve">. </w:t>
      </w:r>
      <w:r>
        <w:rPr>
          <w:rFonts w:ascii="Tahoma" w:eastAsia="Calibri" w:hAnsi="Tahoma" w:cs="Tahoma"/>
          <w:b/>
          <w:color w:val="000000"/>
          <w:sz w:val="20"/>
          <w:szCs w:val="20"/>
          <w:u w:val="single"/>
        </w:rPr>
        <w:t>Opis sposobu przygotowania oferty.</w:t>
      </w:r>
    </w:p>
    <w:p w14:paraId="6294C923" w14:textId="77777777" w:rsidR="000748A6" w:rsidRPr="00DE76D4" w:rsidRDefault="000748A6" w:rsidP="000748A6">
      <w:pPr>
        <w:numPr>
          <w:ilvl w:val="0"/>
          <w:numId w:val="4"/>
        </w:numPr>
        <w:spacing w:after="0" w:line="240" w:lineRule="auto"/>
        <w:contextualSpacing/>
        <w:jc w:val="both"/>
        <w:rPr>
          <w:rFonts w:ascii="Tahoma" w:eastAsia="Calibri" w:hAnsi="Tahoma" w:cs="Tahoma"/>
          <w:color w:val="000000"/>
          <w:sz w:val="20"/>
          <w:szCs w:val="20"/>
        </w:rPr>
      </w:pPr>
      <w:r w:rsidRPr="00DE76D4">
        <w:rPr>
          <w:rFonts w:ascii="Tahoma" w:eastAsia="Calibri" w:hAnsi="Tahoma" w:cs="Tahoma"/>
          <w:color w:val="000000"/>
          <w:sz w:val="20"/>
          <w:szCs w:val="20"/>
        </w:rPr>
        <w:t>Wykonawca może złożyć tylko jedną ofertę.</w:t>
      </w:r>
    </w:p>
    <w:p w14:paraId="00F522F4" w14:textId="77777777" w:rsidR="000748A6" w:rsidRPr="002F2E28" w:rsidRDefault="000748A6" w:rsidP="000748A6">
      <w:pPr>
        <w:numPr>
          <w:ilvl w:val="0"/>
          <w:numId w:val="4"/>
        </w:numPr>
        <w:spacing w:after="0" w:line="240" w:lineRule="auto"/>
        <w:contextualSpacing/>
        <w:jc w:val="both"/>
        <w:rPr>
          <w:rFonts w:ascii="Tahoma" w:eastAsia="Calibri" w:hAnsi="Tahoma" w:cs="Tahoma"/>
          <w:color w:val="000000"/>
          <w:sz w:val="20"/>
          <w:szCs w:val="20"/>
        </w:rPr>
      </w:pPr>
      <w:r w:rsidRPr="00DE76D4">
        <w:rPr>
          <w:rFonts w:ascii="Tahoma" w:eastAsia="Calibri" w:hAnsi="Tahoma" w:cs="Tahoma"/>
          <w:color w:val="000000"/>
          <w:sz w:val="20"/>
          <w:szCs w:val="20"/>
        </w:rPr>
        <w:lastRenderedPageBreak/>
        <w:t xml:space="preserve">Wymaga się, aby Oferta była sporządzona </w:t>
      </w:r>
      <w:r>
        <w:rPr>
          <w:rFonts w:ascii="Tahoma" w:eastAsia="Calibri" w:hAnsi="Tahoma" w:cs="Tahoma"/>
          <w:color w:val="000000"/>
          <w:sz w:val="20"/>
          <w:szCs w:val="20"/>
        </w:rPr>
        <w:t>pisemnie</w:t>
      </w:r>
      <w:r w:rsidRPr="00DE76D4">
        <w:rPr>
          <w:rFonts w:ascii="Tahoma" w:eastAsia="Calibri" w:hAnsi="Tahoma" w:cs="Tahoma"/>
          <w:color w:val="000000"/>
          <w:sz w:val="20"/>
          <w:szCs w:val="20"/>
        </w:rPr>
        <w:t>, w języku polskim</w:t>
      </w:r>
      <w:r w:rsidRPr="00DE76D4">
        <w:rPr>
          <w:rFonts w:ascii="Tahoma" w:eastAsia="Calibri" w:hAnsi="Tahoma" w:cs="Tahoma"/>
          <w:b/>
          <w:color w:val="000000"/>
          <w:sz w:val="20"/>
          <w:szCs w:val="20"/>
        </w:rPr>
        <w:t xml:space="preserve"> </w:t>
      </w:r>
      <w:r>
        <w:rPr>
          <w:rFonts w:ascii="Tahoma" w:eastAsia="Calibri" w:hAnsi="Tahoma" w:cs="Tahoma"/>
          <w:color w:val="000000"/>
          <w:sz w:val="20"/>
          <w:szCs w:val="20"/>
        </w:rPr>
        <w:t>wg załączonego do   S</w:t>
      </w:r>
      <w:r w:rsidRPr="00DE76D4">
        <w:rPr>
          <w:rFonts w:ascii="Tahoma" w:eastAsia="Calibri" w:hAnsi="Tahoma" w:cs="Tahoma"/>
          <w:color w:val="000000"/>
          <w:sz w:val="20"/>
          <w:szCs w:val="20"/>
        </w:rPr>
        <w:t xml:space="preserve">WZ formularza oferty. </w:t>
      </w:r>
    </w:p>
    <w:p w14:paraId="574A98F2" w14:textId="77777777" w:rsidR="000748A6" w:rsidRPr="00DE76D4" w:rsidRDefault="000748A6" w:rsidP="000748A6">
      <w:pPr>
        <w:numPr>
          <w:ilvl w:val="0"/>
          <w:numId w:val="4"/>
        </w:numPr>
        <w:spacing w:after="0" w:line="240" w:lineRule="auto"/>
        <w:contextualSpacing/>
        <w:jc w:val="both"/>
        <w:rPr>
          <w:rFonts w:ascii="Tahoma" w:eastAsia="Calibri" w:hAnsi="Tahoma" w:cs="Tahoma"/>
          <w:color w:val="000000"/>
          <w:sz w:val="20"/>
          <w:szCs w:val="20"/>
        </w:rPr>
      </w:pPr>
      <w:r w:rsidRPr="00DE76D4">
        <w:rPr>
          <w:rFonts w:ascii="Tahoma" w:eastAsia="Calibri" w:hAnsi="Tahoma" w:cs="Tahoma"/>
          <w:color w:val="000000"/>
          <w:sz w:val="20"/>
          <w:szCs w:val="20"/>
        </w:rPr>
        <w:t>Wymaga się, aby Oferta była napisana trwałą i czytelną techniką, np.</w:t>
      </w:r>
      <w:r>
        <w:rPr>
          <w:rFonts w:ascii="Tahoma" w:eastAsia="Calibri" w:hAnsi="Tahoma" w:cs="Tahoma"/>
          <w:color w:val="000000"/>
          <w:sz w:val="20"/>
          <w:szCs w:val="20"/>
        </w:rPr>
        <w:t xml:space="preserve"> na </w:t>
      </w:r>
      <w:r w:rsidRPr="00DE76D4">
        <w:rPr>
          <w:rFonts w:ascii="Tahoma" w:eastAsia="Calibri" w:hAnsi="Tahoma" w:cs="Tahoma"/>
          <w:color w:val="000000"/>
          <w:sz w:val="20"/>
          <w:szCs w:val="20"/>
        </w:rPr>
        <w:t>komputerze lub nieścieralnym atramentem.</w:t>
      </w:r>
    </w:p>
    <w:p w14:paraId="63DA5F7E" w14:textId="77777777" w:rsidR="000748A6" w:rsidRPr="00401DA7" w:rsidRDefault="000748A6" w:rsidP="000748A6">
      <w:pPr>
        <w:numPr>
          <w:ilvl w:val="0"/>
          <w:numId w:val="4"/>
        </w:numPr>
        <w:spacing w:after="0" w:line="240" w:lineRule="auto"/>
        <w:contextualSpacing/>
        <w:jc w:val="both"/>
        <w:rPr>
          <w:rFonts w:ascii="Tahoma" w:eastAsia="Calibri" w:hAnsi="Tahoma" w:cs="Tahoma"/>
          <w:b/>
          <w:color w:val="000000"/>
          <w:sz w:val="20"/>
          <w:szCs w:val="20"/>
        </w:rPr>
      </w:pPr>
      <w:r w:rsidRPr="00DE76D4">
        <w:rPr>
          <w:rFonts w:ascii="Tahoma" w:eastAsia="Calibri" w:hAnsi="Tahoma" w:cs="Tahoma"/>
          <w:color w:val="000000"/>
          <w:sz w:val="20"/>
          <w:szCs w:val="20"/>
        </w:rPr>
        <w:t xml:space="preserve">Oferta wraz ze wszystkimi załącznikami </w:t>
      </w:r>
      <w:r>
        <w:rPr>
          <w:rFonts w:ascii="Tahoma" w:eastAsia="Calibri" w:hAnsi="Tahoma" w:cs="Tahoma"/>
          <w:color w:val="000000"/>
          <w:sz w:val="20"/>
          <w:szCs w:val="20"/>
        </w:rPr>
        <w:t xml:space="preserve">musi być </w:t>
      </w:r>
      <w:r w:rsidRPr="00DE76D4">
        <w:rPr>
          <w:rFonts w:ascii="Tahoma" w:eastAsia="Calibri" w:hAnsi="Tahoma" w:cs="Tahoma"/>
          <w:color w:val="000000"/>
          <w:sz w:val="20"/>
          <w:szCs w:val="20"/>
        </w:rPr>
        <w:t xml:space="preserve">podpisana </w:t>
      </w:r>
      <w:r w:rsidRPr="00401DA7">
        <w:rPr>
          <w:rFonts w:ascii="Tahoma" w:eastAsia="Calibri" w:hAnsi="Tahoma" w:cs="Tahoma"/>
          <w:color w:val="000000"/>
          <w:sz w:val="20"/>
          <w:szCs w:val="20"/>
        </w:rPr>
        <w:t xml:space="preserve">przez Wykonawcę lub upoważnionego przedstawiciela Wykonawcy. </w:t>
      </w:r>
    </w:p>
    <w:p w14:paraId="4B8E5970" w14:textId="77777777" w:rsidR="000748A6" w:rsidRPr="00DE76D4" w:rsidRDefault="000748A6" w:rsidP="000748A6">
      <w:pPr>
        <w:numPr>
          <w:ilvl w:val="0"/>
          <w:numId w:val="4"/>
        </w:numPr>
        <w:spacing w:after="0" w:line="240" w:lineRule="auto"/>
        <w:jc w:val="both"/>
        <w:rPr>
          <w:rFonts w:ascii="Tahoma" w:eastAsia="Calibri" w:hAnsi="Tahoma" w:cs="Tahoma"/>
          <w:color w:val="000000"/>
          <w:sz w:val="20"/>
          <w:szCs w:val="20"/>
        </w:rPr>
      </w:pPr>
      <w:r w:rsidRPr="00DE76D4">
        <w:rPr>
          <w:rFonts w:ascii="Tahoma" w:eastAsia="Calibri" w:hAnsi="Tahoma" w:cs="Tahoma"/>
          <w:color w:val="000000"/>
          <w:sz w:val="20"/>
          <w:szCs w:val="20"/>
        </w:rPr>
        <w:t xml:space="preserve">Upoważnienie/pełnomocnictwo do podpisania oferty musi być </w:t>
      </w:r>
      <w:r>
        <w:rPr>
          <w:rFonts w:ascii="Tahoma" w:eastAsia="Calibri" w:hAnsi="Tahoma" w:cs="Tahoma"/>
          <w:color w:val="000000"/>
          <w:sz w:val="20"/>
          <w:szCs w:val="20"/>
        </w:rPr>
        <w:t xml:space="preserve">dołączone do oferty, </w:t>
      </w:r>
      <w:r w:rsidRPr="00DE76D4">
        <w:rPr>
          <w:rFonts w:ascii="Tahoma" w:eastAsia="Calibri" w:hAnsi="Tahoma" w:cs="Tahoma"/>
          <w:color w:val="000000"/>
          <w:sz w:val="20"/>
          <w:szCs w:val="20"/>
        </w:rPr>
        <w:t>o ile nie wynika  z innych dokumentów załączonych przez Wykonawcę.</w:t>
      </w:r>
    </w:p>
    <w:p w14:paraId="2F09F069" w14:textId="77777777" w:rsidR="000748A6" w:rsidRPr="00DE76D4" w:rsidRDefault="000748A6" w:rsidP="000748A6">
      <w:pPr>
        <w:numPr>
          <w:ilvl w:val="0"/>
          <w:numId w:val="4"/>
        </w:numPr>
        <w:spacing w:after="0" w:line="240" w:lineRule="auto"/>
        <w:jc w:val="both"/>
        <w:rPr>
          <w:rFonts w:ascii="Tahoma" w:eastAsia="Calibri" w:hAnsi="Tahoma" w:cs="Tahoma"/>
          <w:color w:val="000000"/>
          <w:sz w:val="20"/>
          <w:szCs w:val="20"/>
        </w:rPr>
      </w:pPr>
      <w:r w:rsidRPr="00DE76D4">
        <w:rPr>
          <w:rFonts w:ascii="Tahoma" w:eastAsia="Calibri" w:hAnsi="Tahoma" w:cs="Tahoma"/>
          <w:color w:val="000000"/>
          <w:sz w:val="20"/>
          <w:szCs w:val="20"/>
        </w:rPr>
        <w:t xml:space="preserve">Załączniki do oferty muszą zostać wypełnione przez Wykonawcę bez wyjątku i ściśle według warunków i postanowień zawartych w specyfikacji warunków zamówienia bez dokonywania </w:t>
      </w:r>
      <w:r>
        <w:rPr>
          <w:rFonts w:ascii="Tahoma" w:eastAsia="Calibri" w:hAnsi="Tahoma" w:cs="Tahoma"/>
          <w:color w:val="000000"/>
          <w:sz w:val="20"/>
          <w:szCs w:val="20"/>
        </w:rPr>
        <w:t xml:space="preserve">            </w:t>
      </w:r>
      <w:r w:rsidRPr="00DE76D4">
        <w:rPr>
          <w:rFonts w:ascii="Tahoma" w:eastAsia="Calibri" w:hAnsi="Tahoma" w:cs="Tahoma"/>
          <w:color w:val="000000"/>
          <w:sz w:val="20"/>
          <w:szCs w:val="20"/>
        </w:rPr>
        <w:t>w nich zmian przez Wykonawcę. W przypadku, gdy jakakolwiek część powyższych dokumentów nie dotyczy Wykonawcy, wpisuje on „nie dotyczy”.</w:t>
      </w:r>
    </w:p>
    <w:p w14:paraId="2B58B401" w14:textId="77777777" w:rsidR="000748A6" w:rsidRPr="00DE76D4" w:rsidRDefault="000748A6" w:rsidP="000748A6">
      <w:pPr>
        <w:numPr>
          <w:ilvl w:val="0"/>
          <w:numId w:val="4"/>
        </w:numPr>
        <w:spacing w:before="120" w:after="0" w:line="240" w:lineRule="auto"/>
        <w:jc w:val="both"/>
        <w:rPr>
          <w:rFonts w:ascii="Tahoma" w:eastAsia="Calibri" w:hAnsi="Tahoma" w:cs="Tahoma"/>
          <w:color w:val="000000"/>
          <w:sz w:val="20"/>
          <w:szCs w:val="20"/>
        </w:rPr>
      </w:pPr>
      <w:r w:rsidRPr="00DE76D4">
        <w:rPr>
          <w:rFonts w:ascii="Tahoma" w:eastAsia="Calibri" w:hAnsi="Tahoma" w:cs="Tahoma"/>
          <w:color w:val="000000"/>
          <w:sz w:val="20"/>
          <w:szCs w:val="20"/>
        </w:rPr>
        <w:t xml:space="preserve">Treść złożonej oferty musi odpowiadać treści Specyfikacji Warunków Zamówienia. Zamawiający zaleca wykorzystanie formularzy przekazanych przez Zamawiającego. Dopuszcza się w ofercie złożenie załączników opracowanych przez Wykonawcę, pod warunkiem, że będą one identyczne co do treści z formularzami opracowanymi przez Zamawiającego. </w:t>
      </w:r>
    </w:p>
    <w:p w14:paraId="04FE4543" w14:textId="77777777" w:rsidR="000748A6" w:rsidRPr="001D3796" w:rsidRDefault="000748A6" w:rsidP="000748A6">
      <w:pPr>
        <w:numPr>
          <w:ilvl w:val="0"/>
          <w:numId w:val="4"/>
        </w:numPr>
        <w:spacing w:after="0" w:line="240" w:lineRule="auto"/>
        <w:jc w:val="both"/>
        <w:rPr>
          <w:rFonts w:ascii="Tahoma" w:eastAsia="Calibri" w:hAnsi="Tahoma" w:cs="Tahoma"/>
          <w:sz w:val="20"/>
          <w:szCs w:val="20"/>
          <w:u w:val="single"/>
        </w:rPr>
      </w:pPr>
      <w:r w:rsidRPr="001D3796">
        <w:rPr>
          <w:rFonts w:ascii="Tahoma" w:eastAsia="Calibri" w:hAnsi="Tahoma" w:cs="Tahoma"/>
          <w:sz w:val="20"/>
          <w:szCs w:val="20"/>
        </w:rPr>
        <w:t xml:space="preserve">Dokumenty, będące załącznikami do oferty mogą być przedstawione w formie oryginałów lub </w:t>
      </w:r>
      <w:r w:rsidRPr="001D3796">
        <w:rPr>
          <w:rFonts w:ascii="Tahoma" w:eastAsia="Calibri" w:hAnsi="Tahoma" w:cs="Tahoma"/>
          <w:sz w:val="20"/>
          <w:szCs w:val="20"/>
          <w:u w:val="single"/>
        </w:rPr>
        <w:t>kserokopii poświadczonych za zgodność z oryginałem - dopuszcza się potwierdzenie za zgodność z oryginałem przez Wykonawcę.</w:t>
      </w:r>
    </w:p>
    <w:p w14:paraId="29B3C5FA" w14:textId="77777777" w:rsidR="000748A6" w:rsidRDefault="000748A6" w:rsidP="000748A6">
      <w:pPr>
        <w:numPr>
          <w:ilvl w:val="0"/>
          <w:numId w:val="4"/>
        </w:numPr>
        <w:spacing w:after="0" w:line="240" w:lineRule="auto"/>
        <w:jc w:val="both"/>
        <w:rPr>
          <w:rFonts w:ascii="Tahoma" w:eastAsia="Calibri" w:hAnsi="Tahoma" w:cs="Tahoma"/>
          <w:color w:val="000000"/>
          <w:sz w:val="20"/>
          <w:szCs w:val="20"/>
        </w:rPr>
      </w:pPr>
      <w:r w:rsidRPr="00DE76D4">
        <w:rPr>
          <w:rFonts w:ascii="Tahoma" w:eastAsia="Calibri" w:hAnsi="Tahoma" w:cs="Tahoma"/>
          <w:color w:val="000000"/>
          <w:sz w:val="20"/>
          <w:szCs w:val="20"/>
        </w:rPr>
        <w:t xml:space="preserve">Zamawiający informuje, że zgodnie z art. </w:t>
      </w:r>
      <w:r>
        <w:rPr>
          <w:rFonts w:ascii="Tahoma" w:eastAsia="Calibri" w:hAnsi="Tahoma" w:cs="Tahoma"/>
          <w:color w:val="000000"/>
          <w:sz w:val="20"/>
          <w:szCs w:val="20"/>
        </w:rPr>
        <w:t xml:space="preserve">74 ust. 1 </w:t>
      </w:r>
      <w:r w:rsidRPr="00DE76D4">
        <w:rPr>
          <w:rFonts w:ascii="Tahoma" w:eastAsia="Calibri" w:hAnsi="Tahoma" w:cs="Tahoma"/>
          <w:color w:val="000000"/>
          <w:sz w:val="20"/>
          <w:szCs w:val="20"/>
        </w:rPr>
        <w:t xml:space="preserve"> ustawy Prawo zamówień publicznych protokół wraz z załącznikami jest jawny. Załączniki do protokołu udostępnia się po dokonaniu wyboru najkorzystniejszej oferty </w:t>
      </w:r>
      <w:r>
        <w:rPr>
          <w:rFonts w:ascii="Tahoma" w:eastAsia="Calibri" w:hAnsi="Tahoma" w:cs="Tahoma"/>
          <w:color w:val="000000"/>
          <w:sz w:val="20"/>
          <w:szCs w:val="20"/>
        </w:rPr>
        <w:t>albo</w:t>
      </w:r>
      <w:r w:rsidRPr="00DE76D4">
        <w:rPr>
          <w:rFonts w:ascii="Tahoma" w:eastAsia="Calibri" w:hAnsi="Tahoma" w:cs="Tahoma"/>
          <w:color w:val="000000"/>
          <w:sz w:val="20"/>
          <w:szCs w:val="20"/>
        </w:rPr>
        <w:t xml:space="preserve"> unieważnieniu postępowania, z tym że</w:t>
      </w:r>
      <w:r>
        <w:rPr>
          <w:rFonts w:ascii="Tahoma" w:eastAsia="Calibri" w:hAnsi="Tahoma" w:cs="Tahoma"/>
          <w:color w:val="000000"/>
          <w:sz w:val="20"/>
          <w:szCs w:val="20"/>
        </w:rPr>
        <w:t>:</w:t>
      </w:r>
    </w:p>
    <w:p w14:paraId="70BEC8DB" w14:textId="77777777" w:rsidR="000748A6" w:rsidRPr="002E1681" w:rsidRDefault="000748A6" w:rsidP="000748A6">
      <w:pPr>
        <w:pStyle w:val="Akapitzlist"/>
        <w:numPr>
          <w:ilvl w:val="0"/>
          <w:numId w:val="21"/>
        </w:numPr>
        <w:spacing w:after="0" w:line="240" w:lineRule="auto"/>
        <w:jc w:val="both"/>
        <w:rPr>
          <w:rFonts w:ascii="Tahoma" w:hAnsi="Tahoma" w:cs="Tahoma"/>
          <w:color w:val="000000"/>
          <w:sz w:val="20"/>
          <w:szCs w:val="20"/>
        </w:rPr>
      </w:pPr>
      <w:r w:rsidRPr="002E1681">
        <w:rPr>
          <w:rFonts w:ascii="Tahoma" w:hAnsi="Tahoma" w:cs="Tahoma"/>
          <w:color w:val="000000"/>
          <w:sz w:val="20"/>
          <w:szCs w:val="20"/>
        </w:rPr>
        <w:t xml:space="preserve">oferty </w:t>
      </w:r>
      <w:r>
        <w:rPr>
          <w:rFonts w:ascii="Tahoma" w:hAnsi="Tahoma" w:cs="Tahoma"/>
          <w:color w:val="000000"/>
          <w:sz w:val="20"/>
          <w:szCs w:val="20"/>
        </w:rPr>
        <w:t xml:space="preserve">wraz z załącznikami </w:t>
      </w:r>
      <w:r w:rsidRPr="002E1681">
        <w:rPr>
          <w:rFonts w:ascii="Tahoma" w:hAnsi="Tahoma" w:cs="Tahoma"/>
          <w:color w:val="000000"/>
          <w:sz w:val="20"/>
          <w:szCs w:val="20"/>
        </w:rPr>
        <w:t xml:space="preserve">udostępnia się </w:t>
      </w:r>
      <w:r>
        <w:rPr>
          <w:rFonts w:ascii="Tahoma" w:hAnsi="Tahoma" w:cs="Tahoma"/>
          <w:color w:val="000000"/>
          <w:sz w:val="20"/>
          <w:szCs w:val="20"/>
        </w:rPr>
        <w:t>niezwłocznie po otwarciu ofert, nie później jednak niż w terminie 3 dni od dnia otwarcia ofert.</w:t>
      </w:r>
    </w:p>
    <w:p w14:paraId="622C6CDF" w14:textId="77777777" w:rsidR="000748A6" w:rsidRPr="00DE76D4" w:rsidRDefault="000748A6" w:rsidP="000748A6">
      <w:pPr>
        <w:numPr>
          <w:ilvl w:val="0"/>
          <w:numId w:val="4"/>
        </w:numPr>
        <w:spacing w:after="0" w:line="240" w:lineRule="auto"/>
        <w:jc w:val="both"/>
        <w:rPr>
          <w:rFonts w:ascii="Tahoma" w:eastAsia="Calibri" w:hAnsi="Tahoma" w:cs="Tahoma"/>
          <w:color w:val="000000"/>
          <w:sz w:val="20"/>
          <w:szCs w:val="20"/>
        </w:rPr>
      </w:pPr>
      <w:r w:rsidRPr="00DE76D4">
        <w:rPr>
          <w:rFonts w:ascii="Tahoma" w:eastAsia="Calibri" w:hAnsi="Tahoma" w:cs="Tahoma"/>
          <w:color w:val="000000"/>
          <w:sz w:val="20"/>
          <w:szCs w:val="20"/>
        </w:rPr>
        <w:t xml:space="preserve">Zamawiający wymaga, aby informacje zastrzeżone jako tajemnica przedsiębiorstwa były przez Wykonawcę złożone </w:t>
      </w:r>
      <w:r>
        <w:rPr>
          <w:rFonts w:ascii="Tahoma" w:eastAsia="Calibri" w:hAnsi="Tahoma" w:cs="Tahoma"/>
          <w:color w:val="000000"/>
          <w:sz w:val="20"/>
          <w:szCs w:val="20"/>
        </w:rPr>
        <w:t>oddzielnym folderze</w:t>
      </w:r>
      <w:r w:rsidRPr="00DE76D4">
        <w:rPr>
          <w:rFonts w:ascii="Tahoma" w:eastAsia="Calibri" w:hAnsi="Tahoma" w:cs="Tahoma"/>
          <w:color w:val="000000"/>
          <w:sz w:val="20"/>
          <w:szCs w:val="20"/>
        </w:rPr>
        <w:t xml:space="preserve"> z oznakowaniem „tajemnica przedsiębiorstwa”, lub oddzielnie od pozostałych, jawnych elementów oferty.</w:t>
      </w:r>
    </w:p>
    <w:p w14:paraId="5D5995D4" w14:textId="77777777" w:rsidR="000748A6" w:rsidRPr="00DE76D4" w:rsidRDefault="000748A6" w:rsidP="000748A6">
      <w:pPr>
        <w:numPr>
          <w:ilvl w:val="0"/>
          <w:numId w:val="4"/>
        </w:numPr>
        <w:spacing w:after="0" w:line="240" w:lineRule="auto"/>
        <w:jc w:val="both"/>
        <w:rPr>
          <w:rFonts w:ascii="Tahoma" w:eastAsia="Calibri" w:hAnsi="Tahoma" w:cs="Tahoma"/>
          <w:color w:val="000000"/>
          <w:sz w:val="20"/>
          <w:szCs w:val="20"/>
        </w:rPr>
      </w:pPr>
      <w:r w:rsidRPr="00DE76D4">
        <w:rPr>
          <w:rFonts w:ascii="Tahoma" w:eastAsia="Calibri" w:hAnsi="Tahoma" w:cs="Tahoma"/>
          <w:color w:val="000000"/>
          <w:sz w:val="20"/>
          <w:szCs w:val="20"/>
        </w:rPr>
        <w:t>Brak zastrzeżenia w ofercie informacji stanowiących tajemnicę przedsiębiorstwa powoduje, iż cała oferta zostanie ujawniona na życzenie każdej zainteresowanej osoby.</w:t>
      </w:r>
    </w:p>
    <w:p w14:paraId="50D5D8A8" w14:textId="77777777" w:rsidR="000748A6" w:rsidRPr="00DE76D4" w:rsidRDefault="000748A6" w:rsidP="000748A6">
      <w:pPr>
        <w:numPr>
          <w:ilvl w:val="0"/>
          <w:numId w:val="4"/>
        </w:numPr>
        <w:spacing w:after="0" w:line="240" w:lineRule="auto"/>
        <w:jc w:val="both"/>
        <w:rPr>
          <w:rFonts w:ascii="Tahoma" w:eastAsia="Calibri" w:hAnsi="Tahoma" w:cs="Tahoma"/>
          <w:color w:val="000000"/>
          <w:sz w:val="20"/>
          <w:szCs w:val="20"/>
        </w:rPr>
      </w:pPr>
      <w:r w:rsidRPr="00DE76D4">
        <w:rPr>
          <w:rFonts w:ascii="Tahoma" w:eastAsia="Calibri" w:hAnsi="Tahoma" w:cs="Tahoma"/>
          <w:color w:val="000000"/>
          <w:sz w:val="20"/>
          <w:szCs w:val="20"/>
        </w:rPr>
        <w:t xml:space="preserve">Wykonawca, nie może zastrzec informacji dotyczących ceny, </w:t>
      </w:r>
      <w:r>
        <w:rPr>
          <w:rFonts w:ascii="Tahoma" w:eastAsia="Calibri" w:hAnsi="Tahoma" w:cs="Tahoma"/>
          <w:color w:val="000000"/>
          <w:sz w:val="20"/>
          <w:szCs w:val="20"/>
        </w:rPr>
        <w:t>(</w:t>
      </w:r>
      <w:r w:rsidRPr="00DE76D4">
        <w:rPr>
          <w:rFonts w:ascii="Tahoma" w:eastAsia="Calibri" w:hAnsi="Tahoma" w:cs="Tahoma"/>
          <w:color w:val="000000"/>
          <w:sz w:val="20"/>
          <w:szCs w:val="20"/>
        </w:rPr>
        <w:t xml:space="preserve">art. </w:t>
      </w:r>
      <w:r>
        <w:rPr>
          <w:rFonts w:ascii="Tahoma" w:eastAsia="Calibri" w:hAnsi="Tahoma" w:cs="Tahoma"/>
          <w:color w:val="000000"/>
          <w:sz w:val="20"/>
          <w:szCs w:val="20"/>
        </w:rPr>
        <w:t>222</w:t>
      </w:r>
      <w:r w:rsidRPr="00DE76D4">
        <w:rPr>
          <w:rFonts w:ascii="Tahoma" w:eastAsia="Calibri" w:hAnsi="Tahoma" w:cs="Tahoma"/>
          <w:color w:val="000000"/>
          <w:sz w:val="20"/>
          <w:szCs w:val="20"/>
        </w:rPr>
        <w:t xml:space="preserve"> ust. </w:t>
      </w:r>
      <w:r>
        <w:rPr>
          <w:rFonts w:ascii="Tahoma" w:eastAsia="Calibri" w:hAnsi="Tahoma" w:cs="Tahoma"/>
          <w:color w:val="000000"/>
          <w:sz w:val="20"/>
          <w:szCs w:val="20"/>
        </w:rPr>
        <w:t xml:space="preserve">5 </w:t>
      </w:r>
      <w:r w:rsidRPr="00DE76D4">
        <w:rPr>
          <w:rFonts w:ascii="Tahoma" w:eastAsia="Calibri" w:hAnsi="Tahoma" w:cs="Tahoma"/>
          <w:color w:val="000000"/>
          <w:sz w:val="20"/>
          <w:szCs w:val="20"/>
        </w:rPr>
        <w:t>ustawy Pzp).</w:t>
      </w:r>
    </w:p>
    <w:p w14:paraId="36E57B6D" w14:textId="622EBE1E" w:rsidR="000748A6" w:rsidRPr="00E1367E" w:rsidRDefault="000748A6" w:rsidP="000748A6">
      <w:pPr>
        <w:numPr>
          <w:ilvl w:val="0"/>
          <w:numId w:val="4"/>
        </w:numPr>
        <w:spacing w:after="0" w:line="240" w:lineRule="auto"/>
        <w:jc w:val="both"/>
        <w:rPr>
          <w:rFonts w:ascii="Tahoma" w:eastAsia="Calibri" w:hAnsi="Tahoma" w:cs="Tahoma"/>
          <w:color w:val="000000"/>
          <w:sz w:val="20"/>
          <w:szCs w:val="20"/>
        </w:rPr>
      </w:pPr>
      <w:r w:rsidRPr="00E1367E">
        <w:rPr>
          <w:rFonts w:ascii="Tahoma" w:eastAsia="Calibri" w:hAnsi="Tahoma" w:cs="Tahoma"/>
          <w:color w:val="000000"/>
          <w:sz w:val="20"/>
          <w:szCs w:val="20"/>
        </w:rPr>
        <w:t xml:space="preserve">Wykonawca powinien </w:t>
      </w:r>
      <w:r>
        <w:rPr>
          <w:rFonts w:ascii="Tahoma" w:eastAsia="Calibri" w:hAnsi="Tahoma" w:cs="Tahoma"/>
          <w:color w:val="000000"/>
          <w:sz w:val="20"/>
          <w:szCs w:val="20"/>
        </w:rPr>
        <w:t xml:space="preserve">oznaczyć ofertę: </w:t>
      </w:r>
      <w:r w:rsidR="00566BB4">
        <w:rPr>
          <w:rFonts w:ascii="Tahoma" w:eastAsia="Calibri" w:hAnsi="Tahoma" w:cs="Tahoma"/>
          <w:b/>
          <w:color w:val="000000"/>
          <w:sz w:val="20"/>
          <w:szCs w:val="20"/>
        </w:rPr>
        <w:t>WTBS</w:t>
      </w:r>
      <w:r>
        <w:rPr>
          <w:rFonts w:ascii="Tahoma" w:eastAsia="Calibri" w:hAnsi="Tahoma" w:cs="Tahoma"/>
          <w:b/>
          <w:color w:val="000000"/>
          <w:sz w:val="20"/>
          <w:szCs w:val="20"/>
        </w:rPr>
        <w:t>.</w:t>
      </w:r>
      <w:r w:rsidR="00D624D7">
        <w:rPr>
          <w:rFonts w:ascii="Tahoma" w:eastAsia="Calibri" w:hAnsi="Tahoma" w:cs="Tahoma"/>
          <w:b/>
          <w:color w:val="000000"/>
          <w:sz w:val="20"/>
          <w:szCs w:val="20"/>
        </w:rPr>
        <w:t>SWZ</w:t>
      </w:r>
      <w:r>
        <w:rPr>
          <w:rFonts w:ascii="Tahoma" w:eastAsia="Calibri" w:hAnsi="Tahoma" w:cs="Tahoma"/>
          <w:b/>
          <w:color w:val="000000"/>
          <w:sz w:val="20"/>
          <w:szCs w:val="20"/>
        </w:rPr>
        <w:t>.271</w:t>
      </w:r>
      <w:r w:rsidR="00D624D7">
        <w:rPr>
          <w:rFonts w:ascii="Tahoma" w:eastAsia="Calibri" w:hAnsi="Tahoma" w:cs="Tahoma"/>
          <w:b/>
          <w:color w:val="000000"/>
          <w:sz w:val="20"/>
          <w:szCs w:val="20"/>
        </w:rPr>
        <w:t>.1.</w:t>
      </w:r>
      <w:r w:rsidRPr="00E1367E">
        <w:rPr>
          <w:rFonts w:ascii="Tahoma" w:eastAsia="Calibri" w:hAnsi="Tahoma" w:cs="Tahoma"/>
          <w:b/>
          <w:color w:val="000000"/>
          <w:sz w:val="20"/>
          <w:szCs w:val="20"/>
        </w:rPr>
        <w:t>2021</w:t>
      </w:r>
      <w:r>
        <w:rPr>
          <w:rFonts w:ascii="Tahoma" w:eastAsia="Calibri" w:hAnsi="Tahoma" w:cs="Tahoma"/>
          <w:color w:val="000000"/>
          <w:sz w:val="20"/>
          <w:szCs w:val="20"/>
        </w:rPr>
        <w:t>.</w:t>
      </w:r>
    </w:p>
    <w:p w14:paraId="1CBCC8A3" w14:textId="77777777" w:rsidR="000748A6" w:rsidRDefault="000748A6" w:rsidP="000748A6">
      <w:pPr>
        <w:numPr>
          <w:ilvl w:val="0"/>
          <w:numId w:val="4"/>
        </w:numPr>
        <w:spacing w:after="0" w:line="240" w:lineRule="auto"/>
        <w:jc w:val="both"/>
        <w:rPr>
          <w:rFonts w:ascii="Tahoma" w:eastAsia="Calibri" w:hAnsi="Tahoma" w:cs="Tahoma"/>
          <w:color w:val="000000"/>
          <w:sz w:val="20"/>
          <w:szCs w:val="20"/>
        </w:rPr>
      </w:pPr>
      <w:r w:rsidRPr="00F325D8">
        <w:rPr>
          <w:rFonts w:ascii="Tahoma" w:eastAsia="Calibri" w:hAnsi="Tahoma" w:cs="Tahoma"/>
          <w:color w:val="000000"/>
          <w:sz w:val="20"/>
          <w:szCs w:val="20"/>
        </w:rPr>
        <w:t xml:space="preserve">Zgodnie z art. 219 ust. 2 ustawy Pzp Wykonawca może wycofać złożoną ofertę </w:t>
      </w:r>
      <w:r>
        <w:rPr>
          <w:rFonts w:ascii="Tahoma" w:eastAsia="Calibri" w:hAnsi="Tahoma" w:cs="Tahoma"/>
          <w:color w:val="000000"/>
          <w:sz w:val="20"/>
          <w:szCs w:val="20"/>
        </w:rPr>
        <w:t>jedynie przed upływem terminu składania ofert</w:t>
      </w:r>
    </w:p>
    <w:p w14:paraId="1169C5FF" w14:textId="77777777" w:rsidR="000748A6" w:rsidRPr="00F325D8" w:rsidRDefault="000748A6" w:rsidP="000748A6">
      <w:pPr>
        <w:numPr>
          <w:ilvl w:val="0"/>
          <w:numId w:val="4"/>
        </w:numPr>
        <w:spacing w:after="0" w:line="240" w:lineRule="auto"/>
        <w:jc w:val="both"/>
        <w:rPr>
          <w:rFonts w:ascii="Tahoma" w:eastAsia="Calibri" w:hAnsi="Tahoma" w:cs="Tahoma"/>
          <w:color w:val="000000"/>
          <w:sz w:val="20"/>
          <w:szCs w:val="20"/>
        </w:rPr>
      </w:pPr>
      <w:r w:rsidRPr="00F325D8">
        <w:rPr>
          <w:rFonts w:ascii="Tahoma" w:eastAsia="Calibri" w:hAnsi="Tahoma" w:cs="Tahoma"/>
          <w:color w:val="000000"/>
          <w:sz w:val="20"/>
          <w:szCs w:val="20"/>
        </w:rPr>
        <w:t xml:space="preserve">Powiadomienie </w:t>
      </w:r>
      <w:r>
        <w:rPr>
          <w:rFonts w:ascii="Tahoma" w:eastAsia="Calibri" w:hAnsi="Tahoma" w:cs="Tahoma"/>
          <w:color w:val="000000"/>
          <w:sz w:val="20"/>
          <w:szCs w:val="20"/>
        </w:rPr>
        <w:t xml:space="preserve">o </w:t>
      </w:r>
      <w:r w:rsidRPr="00F325D8">
        <w:rPr>
          <w:rFonts w:ascii="Tahoma" w:eastAsia="Calibri" w:hAnsi="Tahoma" w:cs="Tahoma"/>
          <w:color w:val="000000"/>
          <w:sz w:val="20"/>
          <w:szCs w:val="20"/>
        </w:rPr>
        <w:t xml:space="preserve">wycofaniu oferty </w:t>
      </w:r>
      <w:r>
        <w:rPr>
          <w:rFonts w:ascii="Tahoma" w:eastAsia="Calibri" w:hAnsi="Tahoma" w:cs="Tahoma"/>
          <w:color w:val="000000"/>
          <w:sz w:val="20"/>
          <w:szCs w:val="20"/>
        </w:rPr>
        <w:t>należy złożyć w sposób pisemny przy zastosowaniu środków komunikacji elektronicznej.</w:t>
      </w:r>
    </w:p>
    <w:p w14:paraId="21DD84A1" w14:textId="77777777" w:rsidR="000748A6" w:rsidRPr="00DE76D4" w:rsidRDefault="000748A6" w:rsidP="000748A6">
      <w:pPr>
        <w:numPr>
          <w:ilvl w:val="0"/>
          <w:numId w:val="4"/>
        </w:numPr>
        <w:spacing w:after="0" w:line="240" w:lineRule="auto"/>
        <w:jc w:val="both"/>
        <w:rPr>
          <w:rFonts w:ascii="Tahoma" w:eastAsia="Calibri" w:hAnsi="Tahoma" w:cs="Tahoma"/>
          <w:color w:val="000000"/>
          <w:sz w:val="20"/>
          <w:szCs w:val="20"/>
        </w:rPr>
      </w:pPr>
      <w:r w:rsidRPr="00DE76D4">
        <w:rPr>
          <w:rFonts w:ascii="Tahoma" w:eastAsia="Calibri" w:hAnsi="Tahoma" w:cs="Tahoma"/>
          <w:color w:val="000000"/>
          <w:sz w:val="20"/>
          <w:szCs w:val="20"/>
        </w:rPr>
        <w:t>Wykonawca nie może wycofać i wprowadzić zmian w ofercie po upływie terminu składania ofert.</w:t>
      </w:r>
    </w:p>
    <w:p w14:paraId="4A35E8C8" w14:textId="77777777" w:rsidR="000748A6" w:rsidRDefault="000748A6" w:rsidP="000748A6">
      <w:pPr>
        <w:numPr>
          <w:ilvl w:val="0"/>
          <w:numId w:val="4"/>
        </w:numPr>
        <w:spacing w:after="0" w:line="240" w:lineRule="auto"/>
        <w:jc w:val="both"/>
        <w:rPr>
          <w:rFonts w:ascii="Tahoma" w:eastAsia="Calibri" w:hAnsi="Tahoma" w:cs="Tahoma"/>
          <w:color w:val="000000"/>
          <w:sz w:val="20"/>
          <w:szCs w:val="20"/>
        </w:rPr>
      </w:pPr>
      <w:r>
        <w:rPr>
          <w:rFonts w:ascii="Tahoma" w:eastAsia="Calibri" w:hAnsi="Tahoma" w:cs="Tahoma"/>
          <w:color w:val="000000"/>
          <w:sz w:val="20"/>
          <w:szCs w:val="20"/>
        </w:rPr>
        <w:t>Wycofanie oferty nie prowadzi do fizycznego zwrotu wykonawcy takiej oferty, a jedynie będzie miało taki skutek, iż zamawiający nie otworzy wycofanej oferty podczas otwarcia ofert, a w konsekwencji nie będzie badał wycofanej oferty w toku dalszego postępowania. Wycofaną ofertę traktuje się jak nigdy nie złożoną.</w:t>
      </w:r>
    </w:p>
    <w:p w14:paraId="113027C3" w14:textId="77777777" w:rsidR="000748A6" w:rsidRDefault="000748A6" w:rsidP="000748A6">
      <w:pPr>
        <w:numPr>
          <w:ilvl w:val="0"/>
          <w:numId w:val="4"/>
        </w:numPr>
        <w:spacing w:after="0" w:line="240" w:lineRule="auto"/>
        <w:jc w:val="both"/>
        <w:rPr>
          <w:rFonts w:ascii="Tahoma" w:eastAsia="Calibri" w:hAnsi="Tahoma" w:cs="Tahoma"/>
          <w:color w:val="000000"/>
          <w:sz w:val="20"/>
          <w:szCs w:val="20"/>
        </w:rPr>
      </w:pPr>
      <w:r>
        <w:rPr>
          <w:rFonts w:ascii="Tahoma" w:eastAsia="Calibri" w:hAnsi="Tahoma" w:cs="Tahoma"/>
          <w:color w:val="000000"/>
          <w:sz w:val="20"/>
          <w:szCs w:val="20"/>
        </w:rPr>
        <w:t>W przypadku gdy wykonawca chce dokonać zmiany treści oferty, w tym także zmiany któregokolwiek z oświadczeń czy dokumentów składanych wraz z nią, konieczne jest wycofanie całej oferty i złożenie w jej miejsce nowej kompletnej oferty zgodnej z wymaganiami zamawiającego.</w:t>
      </w:r>
    </w:p>
    <w:p w14:paraId="7F7214EA" w14:textId="77777777" w:rsidR="000748A6" w:rsidRDefault="000748A6" w:rsidP="000748A6">
      <w:pPr>
        <w:spacing w:after="0" w:line="240" w:lineRule="auto"/>
        <w:jc w:val="both"/>
        <w:rPr>
          <w:rFonts w:ascii="Tahoma" w:eastAsia="Calibri" w:hAnsi="Tahoma" w:cs="Tahoma"/>
          <w:color w:val="000000"/>
          <w:sz w:val="20"/>
          <w:szCs w:val="20"/>
        </w:rPr>
      </w:pPr>
    </w:p>
    <w:p w14:paraId="5699543C" w14:textId="77777777" w:rsidR="000748A6" w:rsidRDefault="000748A6" w:rsidP="000748A6">
      <w:pPr>
        <w:shd w:val="clear" w:color="auto" w:fill="BFBFBF" w:themeFill="background1" w:themeFillShade="BF"/>
        <w:tabs>
          <w:tab w:val="left" w:pos="1440"/>
          <w:tab w:val="left" w:pos="1582"/>
        </w:tabs>
        <w:spacing w:after="60"/>
        <w:jc w:val="both"/>
        <w:outlineLvl w:val="1"/>
        <w:rPr>
          <w:rFonts w:ascii="Tahoma" w:eastAsia="Calibri" w:hAnsi="Tahoma" w:cs="Tahoma"/>
          <w:b/>
          <w:color w:val="000000"/>
          <w:sz w:val="20"/>
          <w:szCs w:val="20"/>
          <w:u w:val="single"/>
        </w:rPr>
      </w:pPr>
      <w:r w:rsidRPr="000D30B4">
        <w:rPr>
          <w:rFonts w:ascii="Tahoma" w:eastAsia="Calibri" w:hAnsi="Tahoma" w:cs="Tahoma"/>
          <w:b/>
          <w:color w:val="000000"/>
          <w:sz w:val="20"/>
          <w:szCs w:val="20"/>
          <w:u w:val="single"/>
        </w:rPr>
        <w:t>X</w:t>
      </w:r>
      <w:r>
        <w:rPr>
          <w:rFonts w:ascii="Tahoma" w:eastAsia="Calibri" w:hAnsi="Tahoma" w:cs="Tahoma"/>
          <w:b/>
          <w:color w:val="000000"/>
          <w:sz w:val="20"/>
          <w:szCs w:val="20"/>
          <w:u w:val="single"/>
        </w:rPr>
        <w:t>. Sposób składania ofert oraz termin składania ofert, termin otwarcia ofert</w:t>
      </w:r>
    </w:p>
    <w:p w14:paraId="53416C1F" w14:textId="77777777" w:rsidR="000748A6" w:rsidRPr="00C83BA5" w:rsidRDefault="000748A6" w:rsidP="000748A6">
      <w:pPr>
        <w:shd w:val="clear" w:color="auto" w:fill="BFBFBF" w:themeFill="background1" w:themeFillShade="BF"/>
        <w:tabs>
          <w:tab w:val="left" w:pos="1440"/>
          <w:tab w:val="left" w:pos="1582"/>
        </w:tabs>
        <w:spacing w:after="60"/>
        <w:jc w:val="both"/>
        <w:outlineLvl w:val="1"/>
        <w:rPr>
          <w:rFonts w:ascii="Tahoma" w:eastAsia="Calibri" w:hAnsi="Tahoma" w:cs="Tahoma"/>
          <w:b/>
          <w:color w:val="000000"/>
          <w:sz w:val="20"/>
          <w:szCs w:val="20"/>
          <w:u w:val="single"/>
        </w:rPr>
      </w:pPr>
    </w:p>
    <w:p w14:paraId="0FDDB170" w14:textId="77777777" w:rsidR="000748A6" w:rsidRPr="000D30B4" w:rsidRDefault="000748A6" w:rsidP="000748A6">
      <w:pPr>
        <w:suppressAutoHyphens/>
        <w:spacing w:after="0" w:line="240" w:lineRule="auto"/>
        <w:jc w:val="both"/>
        <w:rPr>
          <w:rFonts w:ascii="Tahoma" w:eastAsia="Times New Roman" w:hAnsi="Tahoma" w:cs="Tahoma"/>
          <w:color w:val="000000"/>
          <w:sz w:val="20"/>
          <w:szCs w:val="20"/>
          <w:lang w:eastAsia="ar-SA"/>
        </w:rPr>
      </w:pPr>
    </w:p>
    <w:p w14:paraId="46ECD6CD" w14:textId="77777777" w:rsidR="000748A6" w:rsidRPr="009F3827" w:rsidRDefault="000748A6" w:rsidP="000748A6">
      <w:pPr>
        <w:pStyle w:val="Akapitzlist"/>
        <w:numPr>
          <w:ilvl w:val="0"/>
          <w:numId w:val="22"/>
        </w:numPr>
        <w:suppressAutoHyphens/>
        <w:spacing w:after="0"/>
        <w:jc w:val="both"/>
        <w:rPr>
          <w:rFonts w:ascii="Tahoma" w:eastAsia="Times New Roman" w:hAnsi="Tahoma" w:cs="Tahoma"/>
          <w:b/>
          <w:color w:val="000000"/>
          <w:sz w:val="20"/>
          <w:szCs w:val="20"/>
          <w:lang w:eastAsia="ar-SA"/>
        </w:rPr>
      </w:pPr>
      <w:r>
        <w:rPr>
          <w:rFonts w:ascii="Tahoma" w:eastAsia="Times New Roman" w:hAnsi="Tahoma" w:cs="Tahoma"/>
          <w:color w:val="000000"/>
          <w:sz w:val="20"/>
          <w:szCs w:val="20"/>
          <w:lang w:eastAsia="ar-SA"/>
        </w:rPr>
        <w:t xml:space="preserve">Oferty należy złożyć pisemnie  </w:t>
      </w:r>
      <w:r>
        <w:rPr>
          <w:rFonts w:ascii="Tahoma" w:eastAsia="Times New Roman" w:hAnsi="Tahoma" w:cs="Tahoma"/>
          <w:sz w:val="20"/>
          <w:szCs w:val="20"/>
          <w:lang w:eastAsia="ar-SA"/>
        </w:rPr>
        <w:t>przy użyciu środków komunikacji elektronicznej</w:t>
      </w:r>
      <w:r w:rsidRPr="00284E9A">
        <w:rPr>
          <w:rFonts w:ascii="Tahoma" w:eastAsia="Times New Roman" w:hAnsi="Tahoma" w:cs="Tahoma"/>
          <w:sz w:val="20"/>
          <w:szCs w:val="20"/>
          <w:lang w:eastAsia="ar-SA"/>
        </w:rPr>
        <w:t xml:space="preserve"> </w:t>
      </w:r>
      <w:r w:rsidRPr="009F3827">
        <w:rPr>
          <w:rFonts w:ascii="Tahoma" w:eastAsia="Times New Roman" w:hAnsi="Tahoma" w:cs="Tahoma"/>
          <w:sz w:val="20"/>
          <w:szCs w:val="20"/>
          <w:lang w:eastAsia="ar-SA"/>
        </w:rPr>
        <w:t>poprzez miniPortal.</w:t>
      </w:r>
    </w:p>
    <w:p w14:paraId="06F94A65" w14:textId="57CEDAC3" w:rsidR="000748A6" w:rsidRPr="00A06A9F" w:rsidRDefault="000748A6" w:rsidP="000748A6">
      <w:pPr>
        <w:pStyle w:val="Akapitzlist"/>
        <w:numPr>
          <w:ilvl w:val="0"/>
          <w:numId w:val="22"/>
        </w:numPr>
        <w:suppressAutoHyphens/>
        <w:spacing w:after="0"/>
        <w:jc w:val="both"/>
        <w:rPr>
          <w:rFonts w:ascii="Tahoma" w:eastAsia="Times New Roman" w:hAnsi="Tahoma" w:cs="Tahoma"/>
          <w:sz w:val="20"/>
          <w:szCs w:val="20"/>
          <w:lang w:eastAsia="ar-SA"/>
        </w:rPr>
      </w:pPr>
      <w:r>
        <w:rPr>
          <w:rFonts w:ascii="Tahoma" w:eastAsia="Times New Roman" w:hAnsi="Tahoma" w:cs="Tahoma"/>
          <w:color w:val="000000"/>
          <w:sz w:val="20"/>
          <w:szCs w:val="20"/>
          <w:lang w:eastAsia="ar-SA"/>
        </w:rPr>
        <w:t xml:space="preserve">Ofertę należy złożyć </w:t>
      </w:r>
      <w:r w:rsidRPr="009D4351">
        <w:rPr>
          <w:rFonts w:ascii="Tahoma" w:eastAsia="Times New Roman" w:hAnsi="Tahoma" w:cs="Tahoma"/>
          <w:b/>
          <w:color w:val="000000"/>
          <w:sz w:val="20"/>
          <w:szCs w:val="20"/>
          <w:lang w:eastAsia="ar-SA"/>
        </w:rPr>
        <w:t>do dnia</w:t>
      </w:r>
      <w:r>
        <w:rPr>
          <w:rFonts w:ascii="Tahoma" w:eastAsia="Times New Roman" w:hAnsi="Tahoma" w:cs="Tahoma"/>
          <w:color w:val="000000"/>
          <w:sz w:val="20"/>
          <w:szCs w:val="20"/>
          <w:lang w:eastAsia="ar-SA"/>
        </w:rPr>
        <w:t xml:space="preserve"> </w:t>
      </w:r>
      <w:r w:rsidR="003122E6">
        <w:rPr>
          <w:rFonts w:ascii="Tahoma" w:eastAsia="Times New Roman" w:hAnsi="Tahoma" w:cs="Tahoma"/>
          <w:b/>
          <w:color w:val="000000"/>
          <w:sz w:val="20"/>
          <w:szCs w:val="20"/>
          <w:u w:val="single"/>
          <w:lang w:eastAsia="ar-SA"/>
        </w:rPr>
        <w:t>14</w:t>
      </w:r>
      <w:r w:rsidR="00EC0498">
        <w:rPr>
          <w:rFonts w:ascii="Tahoma" w:eastAsia="Times New Roman" w:hAnsi="Tahoma" w:cs="Tahoma"/>
          <w:b/>
          <w:color w:val="000000"/>
          <w:sz w:val="20"/>
          <w:szCs w:val="20"/>
          <w:u w:val="single"/>
          <w:lang w:eastAsia="ar-SA"/>
        </w:rPr>
        <w:t xml:space="preserve">.06.2021 </w:t>
      </w:r>
      <w:r w:rsidRPr="007E518B">
        <w:rPr>
          <w:rFonts w:ascii="Tahoma" w:eastAsia="Times New Roman" w:hAnsi="Tahoma" w:cs="Tahoma"/>
          <w:b/>
          <w:color w:val="000000"/>
          <w:sz w:val="20"/>
          <w:szCs w:val="20"/>
          <w:u w:val="single"/>
          <w:lang w:eastAsia="ar-SA"/>
        </w:rPr>
        <w:t>do godz.</w:t>
      </w:r>
      <w:r w:rsidR="00EC0498">
        <w:rPr>
          <w:rFonts w:ascii="Tahoma" w:eastAsia="Times New Roman" w:hAnsi="Tahoma" w:cs="Tahoma"/>
          <w:b/>
          <w:color w:val="000000"/>
          <w:sz w:val="20"/>
          <w:szCs w:val="20"/>
          <w:u w:val="single"/>
          <w:lang w:eastAsia="ar-SA"/>
        </w:rPr>
        <w:t>14.00</w:t>
      </w:r>
    </w:p>
    <w:p w14:paraId="24A7C8F4" w14:textId="54AD752B" w:rsidR="000748A6" w:rsidRPr="00BB62AC" w:rsidRDefault="000748A6" w:rsidP="000748A6">
      <w:pPr>
        <w:pStyle w:val="Akapitzlist"/>
        <w:numPr>
          <w:ilvl w:val="0"/>
          <w:numId w:val="22"/>
        </w:numPr>
        <w:suppressAutoHyphens/>
        <w:spacing w:after="0"/>
        <w:jc w:val="both"/>
        <w:rPr>
          <w:rFonts w:ascii="Tahoma" w:eastAsia="Times New Roman" w:hAnsi="Tahoma" w:cs="Tahoma"/>
          <w:sz w:val="20"/>
          <w:szCs w:val="20"/>
          <w:lang w:eastAsia="ar-SA"/>
        </w:rPr>
      </w:pPr>
      <w:r w:rsidRPr="00A06A9F">
        <w:rPr>
          <w:rFonts w:ascii="Tahoma" w:eastAsia="Times New Roman" w:hAnsi="Tahoma" w:cs="Tahoma"/>
          <w:color w:val="000000"/>
          <w:sz w:val="20"/>
          <w:szCs w:val="20"/>
          <w:lang w:eastAsia="ar-SA"/>
        </w:rPr>
        <w:t xml:space="preserve">Otwarcie ofert nastąpi </w:t>
      </w:r>
      <w:r w:rsidRPr="00A06A9F">
        <w:rPr>
          <w:rFonts w:ascii="Tahoma" w:eastAsia="Times New Roman" w:hAnsi="Tahoma" w:cs="Tahoma"/>
          <w:b/>
          <w:color w:val="000000"/>
          <w:sz w:val="20"/>
          <w:szCs w:val="20"/>
          <w:lang w:eastAsia="ar-SA"/>
        </w:rPr>
        <w:t xml:space="preserve"> </w:t>
      </w:r>
      <w:r w:rsidRPr="00A06A9F">
        <w:rPr>
          <w:rFonts w:ascii="Tahoma" w:eastAsia="Times New Roman" w:hAnsi="Tahoma" w:cs="Tahoma"/>
          <w:b/>
          <w:color w:val="000000"/>
          <w:sz w:val="20"/>
          <w:szCs w:val="20"/>
          <w:u w:val="single"/>
          <w:lang w:eastAsia="ar-SA"/>
        </w:rPr>
        <w:t xml:space="preserve">w dniu  </w:t>
      </w:r>
      <w:r w:rsidR="003122E6">
        <w:rPr>
          <w:rFonts w:ascii="Tahoma" w:eastAsia="Times New Roman" w:hAnsi="Tahoma" w:cs="Tahoma"/>
          <w:b/>
          <w:color w:val="000000"/>
          <w:sz w:val="20"/>
          <w:szCs w:val="20"/>
          <w:u w:val="single"/>
          <w:lang w:eastAsia="ar-SA"/>
        </w:rPr>
        <w:t>14</w:t>
      </w:r>
      <w:r w:rsidR="00EC0498">
        <w:rPr>
          <w:rFonts w:ascii="Tahoma" w:eastAsia="Times New Roman" w:hAnsi="Tahoma" w:cs="Tahoma"/>
          <w:b/>
          <w:color w:val="000000"/>
          <w:sz w:val="20"/>
          <w:szCs w:val="20"/>
          <w:u w:val="single"/>
          <w:lang w:eastAsia="ar-SA"/>
        </w:rPr>
        <w:t>.06.</w:t>
      </w:r>
      <w:r>
        <w:rPr>
          <w:rFonts w:ascii="Tahoma" w:eastAsia="Times New Roman" w:hAnsi="Tahoma" w:cs="Tahoma"/>
          <w:b/>
          <w:color w:val="000000"/>
          <w:sz w:val="20"/>
          <w:szCs w:val="20"/>
          <w:u w:val="single"/>
          <w:lang w:eastAsia="ar-SA"/>
        </w:rPr>
        <w:t>2021 r.</w:t>
      </w:r>
      <w:r w:rsidRPr="00A06A9F">
        <w:rPr>
          <w:rFonts w:ascii="Tahoma" w:eastAsia="Times New Roman" w:hAnsi="Tahoma" w:cs="Tahoma"/>
          <w:b/>
          <w:color w:val="000000"/>
          <w:sz w:val="20"/>
          <w:szCs w:val="20"/>
          <w:u w:val="single"/>
          <w:lang w:eastAsia="ar-SA"/>
        </w:rPr>
        <w:t xml:space="preserve">  o godz. </w:t>
      </w:r>
      <w:r w:rsidR="00EC0498">
        <w:rPr>
          <w:rFonts w:ascii="Tahoma" w:eastAsia="Times New Roman" w:hAnsi="Tahoma" w:cs="Tahoma"/>
          <w:b/>
          <w:color w:val="000000"/>
          <w:sz w:val="20"/>
          <w:szCs w:val="20"/>
          <w:u w:val="single"/>
          <w:lang w:eastAsia="ar-SA"/>
        </w:rPr>
        <w:t>10.00</w:t>
      </w:r>
      <w:r w:rsidR="00584704">
        <w:rPr>
          <w:rFonts w:ascii="Tahoma" w:eastAsia="Times New Roman" w:hAnsi="Tahoma" w:cs="Tahoma"/>
          <w:b/>
          <w:color w:val="000000"/>
          <w:sz w:val="20"/>
          <w:szCs w:val="20"/>
          <w:u w:val="single"/>
          <w:lang w:eastAsia="ar-SA"/>
        </w:rPr>
        <w:t xml:space="preserve">                                                                                                                                                                                                                                                                                                                                                                                                                                                                                                                                                                                                                                                                                                                                                                                                                                                                                                                                                                                                                                                                                                                                                                                                                                      </w:t>
      </w:r>
    </w:p>
    <w:p w14:paraId="53D4FE53" w14:textId="77777777" w:rsidR="000748A6" w:rsidRPr="00BB62AC" w:rsidRDefault="000748A6" w:rsidP="000748A6">
      <w:pPr>
        <w:pStyle w:val="Akapitzlist"/>
        <w:numPr>
          <w:ilvl w:val="0"/>
          <w:numId w:val="22"/>
        </w:numPr>
        <w:suppressAutoHyphens/>
        <w:spacing w:after="0"/>
        <w:jc w:val="both"/>
        <w:rPr>
          <w:rFonts w:ascii="Tahoma" w:eastAsia="Times New Roman" w:hAnsi="Tahoma" w:cs="Tahoma"/>
          <w:sz w:val="20"/>
          <w:szCs w:val="20"/>
          <w:lang w:eastAsia="ar-SA"/>
        </w:rPr>
      </w:pPr>
      <w:r w:rsidRPr="00BB62AC">
        <w:rPr>
          <w:rFonts w:ascii="Tahoma" w:eastAsia="Times New Roman" w:hAnsi="Tahoma" w:cs="Tahoma"/>
          <w:color w:val="000000"/>
          <w:sz w:val="20"/>
          <w:szCs w:val="20"/>
          <w:lang w:eastAsia="ar-SA"/>
        </w:rPr>
        <w:t>Otwarcie ofert następuje poprzez użycie mechanizmu do odszyfrowania ofert dostępnego po zalogowaniu w zakładce „Deszyfrowanie” na miniPortalu poprzez wskazanie pliku do odszyfrowania.</w:t>
      </w:r>
    </w:p>
    <w:p w14:paraId="2D2D8D25" w14:textId="77777777" w:rsidR="000748A6" w:rsidRPr="00D526D4" w:rsidRDefault="000748A6" w:rsidP="000748A6">
      <w:pPr>
        <w:pStyle w:val="Akapitzlist"/>
        <w:numPr>
          <w:ilvl w:val="0"/>
          <w:numId w:val="22"/>
        </w:numPr>
        <w:suppressAutoHyphens/>
        <w:spacing w:after="0"/>
        <w:jc w:val="both"/>
        <w:rPr>
          <w:rFonts w:ascii="Tahoma" w:eastAsia="Times New Roman" w:hAnsi="Tahoma" w:cs="Tahoma"/>
          <w:sz w:val="20"/>
          <w:szCs w:val="20"/>
          <w:lang w:eastAsia="ar-SA"/>
        </w:rPr>
      </w:pPr>
      <w:r w:rsidRPr="00D526D4">
        <w:rPr>
          <w:rFonts w:ascii="Tahoma" w:eastAsia="Times New Roman" w:hAnsi="Tahoma" w:cs="Tahoma"/>
          <w:color w:val="000000"/>
          <w:sz w:val="20"/>
          <w:szCs w:val="20"/>
          <w:lang w:eastAsia="ar-SA"/>
        </w:rPr>
        <w:t>W przypadku awarii systemu teleinformatycznego, przy u</w:t>
      </w:r>
      <w:r>
        <w:rPr>
          <w:rFonts w:ascii="Tahoma" w:eastAsia="Times New Roman" w:hAnsi="Tahoma" w:cs="Tahoma"/>
          <w:color w:val="000000"/>
          <w:sz w:val="20"/>
          <w:szCs w:val="20"/>
          <w:lang w:eastAsia="ar-SA"/>
        </w:rPr>
        <w:t>ż</w:t>
      </w:r>
      <w:r w:rsidRPr="00D526D4">
        <w:rPr>
          <w:rFonts w:ascii="Tahoma" w:eastAsia="Times New Roman" w:hAnsi="Tahoma" w:cs="Tahoma"/>
          <w:color w:val="000000"/>
          <w:sz w:val="20"/>
          <w:szCs w:val="20"/>
          <w:lang w:eastAsia="ar-SA"/>
        </w:rPr>
        <w:t xml:space="preserve">yciu którego następuje otwarcie ofert, i awaria ta powoduje brak możliwości otwarcia ofert w terminie określonym w ust. 4, otwarcie </w:t>
      </w:r>
      <w:r w:rsidRPr="00D526D4">
        <w:rPr>
          <w:rFonts w:ascii="Tahoma" w:eastAsia="Times New Roman" w:hAnsi="Tahoma" w:cs="Tahoma"/>
          <w:color w:val="000000"/>
          <w:sz w:val="20"/>
          <w:szCs w:val="20"/>
          <w:lang w:eastAsia="ar-SA"/>
        </w:rPr>
        <w:lastRenderedPageBreak/>
        <w:t xml:space="preserve">ofert nastąpi niezwłocznie po usunięciu awarii. Zamawiający na bieżąco będzie poinformował Wykonawców o zaistniałych problemach, a także o przewidywanym terminie otwarcia, poprzez zamieszczenie stosownej informacji na stronie internetowej prowadzonego postępowania.  </w:t>
      </w:r>
    </w:p>
    <w:p w14:paraId="478C99DC" w14:textId="77777777" w:rsidR="000748A6" w:rsidRPr="004534DD" w:rsidRDefault="000748A6" w:rsidP="000748A6">
      <w:pPr>
        <w:pStyle w:val="Akapitzlist"/>
        <w:numPr>
          <w:ilvl w:val="0"/>
          <w:numId w:val="22"/>
        </w:numPr>
        <w:suppressAutoHyphens/>
        <w:spacing w:after="0"/>
        <w:jc w:val="both"/>
        <w:rPr>
          <w:rFonts w:ascii="Tahoma" w:eastAsia="Times New Roman" w:hAnsi="Tahoma" w:cs="Tahoma"/>
          <w:sz w:val="20"/>
          <w:szCs w:val="20"/>
          <w:lang w:eastAsia="ar-SA"/>
        </w:rPr>
      </w:pPr>
      <w:r w:rsidRPr="00D526D4">
        <w:rPr>
          <w:rFonts w:ascii="Tahoma" w:eastAsia="Times New Roman" w:hAnsi="Tahoma" w:cs="Tahoma"/>
          <w:color w:val="000000"/>
          <w:sz w:val="20"/>
          <w:szCs w:val="20"/>
          <w:lang w:eastAsia="ar-SA"/>
        </w:rPr>
        <w:t>Za</w:t>
      </w:r>
      <w:r>
        <w:rPr>
          <w:rFonts w:ascii="Tahoma" w:eastAsia="Times New Roman" w:hAnsi="Tahoma" w:cs="Tahoma"/>
          <w:color w:val="000000"/>
          <w:sz w:val="20"/>
          <w:szCs w:val="20"/>
          <w:lang w:eastAsia="ar-SA"/>
        </w:rPr>
        <w:t>mawiający najpóźniej przed otwarciem ofert, udostępni na stronie internetowej prowadzonego postępowania informację o kwocie, jaka zamierza przeznaczyć na sfinansowanie zamówienia.</w:t>
      </w:r>
    </w:p>
    <w:p w14:paraId="77F76975" w14:textId="77777777" w:rsidR="000748A6" w:rsidRDefault="000748A6" w:rsidP="000748A6">
      <w:pPr>
        <w:pStyle w:val="Akapitzlist"/>
        <w:numPr>
          <w:ilvl w:val="0"/>
          <w:numId w:val="22"/>
        </w:numPr>
        <w:suppressAutoHyphens/>
        <w:spacing w:after="0"/>
        <w:jc w:val="both"/>
        <w:rPr>
          <w:rFonts w:ascii="Tahoma" w:eastAsia="Times New Roman" w:hAnsi="Tahoma" w:cs="Tahoma"/>
          <w:sz w:val="20"/>
          <w:szCs w:val="20"/>
          <w:lang w:eastAsia="ar-SA"/>
        </w:rPr>
      </w:pPr>
      <w:r>
        <w:rPr>
          <w:rFonts w:ascii="Tahoma" w:eastAsia="Times New Roman" w:hAnsi="Tahoma" w:cs="Tahoma"/>
          <w:sz w:val="20"/>
          <w:szCs w:val="20"/>
          <w:lang w:eastAsia="ar-SA"/>
        </w:rPr>
        <w:t>Zamawiający niezwłocznie po otwarciu ofert, udostępni na stronie internetowej prowadzonego postępowania informacje o:</w:t>
      </w:r>
    </w:p>
    <w:p w14:paraId="699593DB" w14:textId="77777777" w:rsidR="000748A6" w:rsidRDefault="000748A6" w:rsidP="000748A6">
      <w:pPr>
        <w:pStyle w:val="Akapitzlist"/>
        <w:numPr>
          <w:ilvl w:val="3"/>
          <w:numId w:val="23"/>
        </w:numPr>
        <w:suppressAutoHyphens/>
        <w:spacing w:after="0"/>
        <w:ind w:left="1134" w:hanging="283"/>
        <w:jc w:val="both"/>
        <w:rPr>
          <w:rFonts w:ascii="Tahoma" w:eastAsia="Times New Roman" w:hAnsi="Tahoma" w:cs="Tahoma"/>
          <w:sz w:val="20"/>
          <w:szCs w:val="20"/>
          <w:lang w:eastAsia="ar-SA"/>
        </w:rPr>
      </w:pPr>
      <w:r w:rsidRPr="004534DD">
        <w:rPr>
          <w:rFonts w:ascii="Tahoma" w:eastAsia="Times New Roman" w:hAnsi="Tahoma" w:cs="Tahoma"/>
          <w:sz w:val="20"/>
          <w:szCs w:val="20"/>
          <w:lang w:eastAsia="ar-SA"/>
        </w:rPr>
        <w:t>nazwach albo imionach i nazwiskach oraz siedzibach lub miejscach prowadzonej działalności gospodarczej albo miejscach zamieszkania wykonawców, których oferty zostały otwarte;</w:t>
      </w:r>
    </w:p>
    <w:p w14:paraId="2A561732" w14:textId="77777777" w:rsidR="000748A6" w:rsidRDefault="000748A6" w:rsidP="000748A6">
      <w:pPr>
        <w:pStyle w:val="Akapitzlist"/>
        <w:numPr>
          <w:ilvl w:val="3"/>
          <w:numId w:val="23"/>
        </w:numPr>
        <w:suppressAutoHyphens/>
        <w:spacing w:after="0"/>
        <w:ind w:left="1134" w:hanging="283"/>
        <w:jc w:val="both"/>
        <w:rPr>
          <w:rFonts w:ascii="Tahoma" w:eastAsia="Times New Roman" w:hAnsi="Tahoma" w:cs="Tahoma"/>
          <w:sz w:val="20"/>
          <w:szCs w:val="20"/>
          <w:lang w:eastAsia="ar-SA"/>
        </w:rPr>
      </w:pPr>
      <w:r>
        <w:rPr>
          <w:rFonts w:ascii="Tahoma" w:eastAsia="Times New Roman" w:hAnsi="Tahoma" w:cs="Tahoma"/>
          <w:sz w:val="20"/>
          <w:szCs w:val="20"/>
          <w:lang w:eastAsia="ar-SA"/>
        </w:rPr>
        <w:t>cenach lub kosztach zawartych w ofertach.</w:t>
      </w:r>
    </w:p>
    <w:p w14:paraId="43C49C73" w14:textId="77777777" w:rsidR="000748A6" w:rsidRPr="0041510F" w:rsidRDefault="000748A6" w:rsidP="000748A6">
      <w:pPr>
        <w:suppressAutoHyphens/>
        <w:spacing w:after="0" w:line="360" w:lineRule="auto"/>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     </w:t>
      </w:r>
    </w:p>
    <w:p w14:paraId="68B2C5F6" w14:textId="77777777" w:rsidR="000748A6" w:rsidRDefault="000748A6" w:rsidP="000748A6">
      <w:pPr>
        <w:shd w:val="clear" w:color="auto" w:fill="BFBFBF" w:themeFill="background1" w:themeFillShade="BF"/>
        <w:tabs>
          <w:tab w:val="left" w:pos="1440"/>
          <w:tab w:val="left" w:pos="1582"/>
        </w:tabs>
        <w:spacing w:after="60"/>
        <w:jc w:val="both"/>
        <w:outlineLvl w:val="1"/>
        <w:rPr>
          <w:rFonts w:ascii="Tahoma" w:eastAsia="Calibri" w:hAnsi="Tahoma" w:cs="Tahoma"/>
          <w:b/>
          <w:color w:val="000000"/>
          <w:sz w:val="20"/>
          <w:szCs w:val="20"/>
          <w:u w:val="single"/>
        </w:rPr>
      </w:pPr>
      <w:r w:rsidRPr="000D30B4">
        <w:rPr>
          <w:rFonts w:ascii="Tahoma" w:eastAsia="Calibri" w:hAnsi="Tahoma" w:cs="Tahoma"/>
          <w:b/>
          <w:color w:val="000000"/>
          <w:sz w:val="20"/>
          <w:szCs w:val="20"/>
          <w:u w:val="single"/>
        </w:rPr>
        <w:t>X</w:t>
      </w:r>
      <w:r>
        <w:rPr>
          <w:rFonts w:ascii="Tahoma" w:eastAsia="Calibri" w:hAnsi="Tahoma" w:cs="Tahoma"/>
          <w:b/>
          <w:color w:val="000000"/>
          <w:sz w:val="20"/>
          <w:szCs w:val="20"/>
          <w:u w:val="single"/>
        </w:rPr>
        <w:t>I. Podstawy wykluczenia wykonawcy, o których mowa w art. 108 ust. 1 ustawy Pzp.</w:t>
      </w:r>
    </w:p>
    <w:p w14:paraId="2D615492" w14:textId="77777777" w:rsidR="000748A6" w:rsidRPr="00C83BA5" w:rsidRDefault="000748A6" w:rsidP="000748A6">
      <w:pPr>
        <w:shd w:val="clear" w:color="auto" w:fill="BFBFBF" w:themeFill="background1" w:themeFillShade="BF"/>
        <w:tabs>
          <w:tab w:val="left" w:pos="1440"/>
          <w:tab w:val="left" w:pos="1582"/>
        </w:tabs>
        <w:spacing w:after="60"/>
        <w:jc w:val="both"/>
        <w:outlineLvl w:val="1"/>
        <w:rPr>
          <w:rFonts w:ascii="Tahoma" w:eastAsia="Calibri" w:hAnsi="Tahoma" w:cs="Tahoma"/>
          <w:b/>
          <w:color w:val="000000"/>
          <w:sz w:val="20"/>
          <w:szCs w:val="20"/>
          <w:u w:val="single"/>
        </w:rPr>
      </w:pPr>
    </w:p>
    <w:p w14:paraId="09F63597" w14:textId="77777777" w:rsidR="000748A6" w:rsidRPr="00C326CC" w:rsidRDefault="000748A6" w:rsidP="000748A6">
      <w:pPr>
        <w:suppressAutoHyphens/>
        <w:spacing w:after="0" w:line="360" w:lineRule="auto"/>
        <w:ind w:left="851"/>
        <w:rPr>
          <w:rFonts w:ascii="Tahoma" w:eastAsia="Times New Roman" w:hAnsi="Tahoma" w:cs="Tahoma"/>
          <w:color w:val="FF0000"/>
          <w:sz w:val="20"/>
          <w:szCs w:val="20"/>
          <w:lang w:eastAsia="ar-SA"/>
        </w:rPr>
      </w:pPr>
    </w:p>
    <w:p w14:paraId="45729F72" w14:textId="77777777" w:rsidR="000748A6" w:rsidRPr="00C326CC" w:rsidRDefault="000748A6" w:rsidP="000748A6">
      <w:pPr>
        <w:suppressAutoHyphens/>
        <w:spacing w:after="0" w:line="240" w:lineRule="auto"/>
        <w:jc w:val="both"/>
        <w:rPr>
          <w:rFonts w:ascii="Tahoma" w:eastAsia="Times New Roman" w:hAnsi="Tahoma" w:cs="Tahoma"/>
          <w:sz w:val="20"/>
          <w:szCs w:val="20"/>
          <w:lang w:eastAsia="ar-SA"/>
        </w:rPr>
      </w:pPr>
      <w:r w:rsidRPr="00C326CC">
        <w:rPr>
          <w:rFonts w:ascii="Tahoma" w:eastAsia="Times New Roman" w:hAnsi="Tahoma" w:cs="Tahoma"/>
          <w:sz w:val="20"/>
          <w:szCs w:val="20"/>
          <w:lang w:eastAsia="ar-SA"/>
        </w:rPr>
        <w:t>PODMIOTOWA KWALIFIKACJA WYKONAWCÓW:</w:t>
      </w:r>
    </w:p>
    <w:p w14:paraId="595BBE17" w14:textId="77777777" w:rsidR="000748A6" w:rsidRPr="00C326CC" w:rsidRDefault="000748A6" w:rsidP="000748A6">
      <w:pPr>
        <w:suppressAutoHyphens/>
        <w:spacing w:after="0" w:line="240" w:lineRule="auto"/>
        <w:jc w:val="both"/>
        <w:rPr>
          <w:rFonts w:ascii="Tahoma" w:eastAsia="Times New Roman" w:hAnsi="Tahoma" w:cs="Tahoma"/>
          <w:b/>
          <w:color w:val="FF0000"/>
          <w:sz w:val="20"/>
          <w:szCs w:val="20"/>
          <w:u w:val="single"/>
          <w:lang w:eastAsia="ar-SA"/>
        </w:rPr>
      </w:pPr>
    </w:p>
    <w:p w14:paraId="2F9864DA" w14:textId="77777777" w:rsidR="000748A6" w:rsidRDefault="000748A6" w:rsidP="000748A6">
      <w:pPr>
        <w:suppressAutoHyphens/>
        <w:spacing w:after="0" w:line="240" w:lineRule="auto"/>
        <w:jc w:val="both"/>
        <w:rPr>
          <w:rFonts w:ascii="Tahoma" w:eastAsia="Times New Roman" w:hAnsi="Tahoma" w:cs="Tahoma"/>
          <w:sz w:val="20"/>
          <w:szCs w:val="20"/>
          <w:lang w:eastAsia="ar-SA"/>
        </w:rPr>
      </w:pPr>
      <w:r w:rsidRPr="00C326CC">
        <w:rPr>
          <w:rFonts w:ascii="Tahoma" w:eastAsia="Times New Roman" w:hAnsi="Tahoma" w:cs="Tahoma"/>
          <w:sz w:val="20"/>
          <w:szCs w:val="20"/>
          <w:lang w:eastAsia="ar-SA"/>
        </w:rPr>
        <w:t xml:space="preserve">Z postępowania o udzielenie zamówienia </w:t>
      </w:r>
      <w:r>
        <w:rPr>
          <w:rFonts w:ascii="Tahoma" w:eastAsia="Times New Roman" w:hAnsi="Tahoma" w:cs="Tahoma"/>
          <w:sz w:val="20"/>
          <w:szCs w:val="20"/>
          <w:lang w:eastAsia="ar-SA"/>
        </w:rPr>
        <w:t>wyklucza się wykonawcę:</w:t>
      </w:r>
    </w:p>
    <w:p w14:paraId="0461D9A3" w14:textId="77777777" w:rsidR="000748A6" w:rsidRPr="002731F4" w:rsidRDefault="000748A6" w:rsidP="000748A6">
      <w:pPr>
        <w:pStyle w:val="Akapitzlist"/>
        <w:numPr>
          <w:ilvl w:val="3"/>
          <w:numId w:val="25"/>
        </w:numPr>
        <w:suppressAutoHyphens/>
        <w:spacing w:after="0" w:line="240" w:lineRule="auto"/>
        <w:ind w:left="709" w:hanging="283"/>
        <w:jc w:val="both"/>
        <w:rPr>
          <w:rFonts w:ascii="Tahoma" w:eastAsia="Times New Roman" w:hAnsi="Tahoma" w:cs="Tahoma"/>
          <w:sz w:val="20"/>
          <w:szCs w:val="20"/>
          <w:lang w:eastAsia="ar-SA"/>
        </w:rPr>
      </w:pPr>
      <w:r w:rsidRPr="002731F4">
        <w:rPr>
          <w:rFonts w:ascii="Tahoma" w:eastAsia="Times New Roman" w:hAnsi="Tahoma" w:cs="Tahoma"/>
          <w:sz w:val="20"/>
          <w:szCs w:val="20"/>
          <w:lang w:eastAsia="ar-SA"/>
        </w:rPr>
        <w:t>będącego osobą fizyczną, którego prawomocnie skazano za przestępstwo:</w:t>
      </w:r>
    </w:p>
    <w:p w14:paraId="38E6FEE8" w14:textId="77777777" w:rsidR="000748A6" w:rsidRDefault="000748A6" w:rsidP="000748A6">
      <w:pPr>
        <w:pStyle w:val="Akapitzlist"/>
        <w:numPr>
          <w:ilvl w:val="1"/>
          <w:numId w:val="24"/>
        </w:numPr>
        <w:suppressAutoHyphens/>
        <w:spacing w:after="0" w:line="240" w:lineRule="auto"/>
        <w:ind w:left="993" w:hanging="283"/>
        <w:jc w:val="both"/>
        <w:rPr>
          <w:rFonts w:ascii="Tahoma" w:eastAsia="Times New Roman" w:hAnsi="Tahoma" w:cs="Tahoma"/>
          <w:sz w:val="20"/>
          <w:szCs w:val="20"/>
          <w:lang w:eastAsia="ar-SA"/>
        </w:rPr>
      </w:pPr>
      <w:r w:rsidRPr="00852F14">
        <w:rPr>
          <w:rFonts w:ascii="Tahoma" w:eastAsia="Times New Roman" w:hAnsi="Tahoma" w:cs="Tahoma"/>
          <w:sz w:val="20"/>
          <w:szCs w:val="20"/>
          <w:lang w:eastAsia="ar-SA"/>
        </w:rPr>
        <w:t xml:space="preserve">udziału </w:t>
      </w:r>
      <w:r>
        <w:rPr>
          <w:rFonts w:ascii="Tahoma" w:eastAsia="Times New Roman" w:hAnsi="Tahoma" w:cs="Tahoma"/>
          <w:sz w:val="20"/>
          <w:szCs w:val="20"/>
          <w:lang w:eastAsia="ar-SA"/>
        </w:rPr>
        <w:t>w zorganizowanej grupie przestępczej albo związku mającym na celu popełnienie przestępstwa lub przestępstwa skarbowego, o którym mowa w art. 258 Kodeksu karnego,</w:t>
      </w:r>
    </w:p>
    <w:p w14:paraId="10CDE912" w14:textId="77777777" w:rsidR="000748A6" w:rsidRDefault="000748A6" w:rsidP="000748A6">
      <w:pPr>
        <w:pStyle w:val="Akapitzlist"/>
        <w:numPr>
          <w:ilvl w:val="1"/>
          <w:numId w:val="24"/>
        </w:numPr>
        <w:suppressAutoHyphens/>
        <w:spacing w:after="0" w:line="240" w:lineRule="auto"/>
        <w:ind w:left="993" w:hanging="283"/>
        <w:jc w:val="both"/>
        <w:rPr>
          <w:rFonts w:ascii="Tahoma" w:eastAsia="Times New Roman" w:hAnsi="Tahoma" w:cs="Tahoma"/>
          <w:sz w:val="20"/>
          <w:szCs w:val="20"/>
          <w:lang w:eastAsia="ar-SA"/>
        </w:rPr>
      </w:pPr>
      <w:r>
        <w:rPr>
          <w:rFonts w:ascii="Tahoma" w:eastAsia="Times New Roman" w:hAnsi="Tahoma" w:cs="Tahoma"/>
          <w:sz w:val="20"/>
          <w:szCs w:val="20"/>
          <w:lang w:eastAsia="ar-SA"/>
        </w:rPr>
        <w:t>handlu ludźmi, o którym mowa w art. 189a Kodeksu karnego,</w:t>
      </w:r>
    </w:p>
    <w:p w14:paraId="46730266" w14:textId="77777777" w:rsidR="000748A6" w:rsidRDefault="000748A6" w:rsidP="000748A6">
      <w:pPr>
        <w:pStyle w:val="Akapitzlist"/>
        <w:numPr>
          <w:ilvl w:val="1"/>
          <w:numId w:val="24"/>
        </w:numPr>
        <w:suppressAutoHyphens/>
        <w:spacing w:after="0" w:line="240" w:lineRule="auto"/>
        <w:ind w:left="993" w:hanging="283"/>
        <w:jc w:val="both"/>
        <w:rPr>
          <w:rFonts w:ascii="Tahoma" w:eastAsia="Times New Roman" w:hAnsi="Tahoma" w:cs="Tahoma"/>
          <w:sz w:val="20"/>
          <w:szCs w:val="20"/>
          <w:lang w:eastAsia="ar-SA"/>
        </w:rPr>
      </w:pPr>
      <w:r>
        <w:rPr>
          <w:rFonts w:ascii="Tahoma" w:eastAsia="Times New Roman" w:hAnsi="Tahoma" w:cs="Tahoma"/>
          <w:sz w:val="20"/>
          <w:szCs w:val="20"/>
          <w:lang w:eastAsia="ar-SA"/>
        </w:rPr>
        <w:t>o którym mowa w art. 228-230a, art. 250a Kodeksu karnego lub w art. 46 lub art. 48 ustawy z dnia 25 czerwca 2020 r. o sporcie,</w:t>
      </w:r>
    </w:p>
    <w:p w14:paraId="452FD8FF" w14:textId="77777777" w:rsidR="000748A6" w:rsidRDefault="000748A6" w:rsidP="000748A6">
      <w:pPr>
        <w:pStyle w:val="Akapitzlist"/>
        <w:numPr>
          <w:ilvl w:val="1"/>
          <w:numId w:val="24"/>
        </w:numPr>
        <w:suppressAutoHyphens/>
        <w:spacing w:after="0" w:line="240" w:lineRule="auto"/>
        <w:ind w:left="993" w:hanging="283"/>
        <w:jc w:val="both"/>
        <w:rPr>
          <w:rFonts w:ascii="Tahoma" w:eastAsia="Times New Roman" w:hAnsi="Tahoma" w:cs="Tahoma"/>
          <w:sz w:val="20"/>
          <w:szCs w:val="20"/>
          <w:lang w:eastAsia="ar-SA"/>
        </w:rPr>
      </w:pPr>
      <w:r>
        <w:rPr>
          <w:rFonts w:ascii="Tahoma" w:eastAsia="Times New Roman" w:hAnsi="Tahoma" w:cs="Tahoma"/>
          <w:sz w:val="20"/>
          <w:szCs w:val="20"/>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7A49596" w14:textId="77777777" w:rsidR="000748A6" w:rsidRDefault="000748A6" w:rsidP="000748A6">
      <w:pPr>
        <w:pStyle w:val="Akapitzlist"/>
        <w:numPr>
          <w:ilvl w:val="1"/>
          <w:numId w:val="24"/>
        </w:numPr>
        <w:suppressAutoHyphens/>
        <w:spacing w:after="0" w:line="240" w:lineRule="auto"/>
        <w:ind w:left="993" w:hanging="283"/>
        <w:jc w:val="both"/>
        <w:rPr>
          <w:rFonts w:ascii="Tahoma" w:eastAsia="Times New Roman" w:hAnsi="Tahoma" w:cs="Tahoma"/>
          <w:sz w:val="20"/>
          <w:szCs w:val="20"/>
          <w:lang w:eastAsia="ar-SA"/>
        </w:rPr>
      </w:pPr>
      <w:r>
        <w:rPr>
          <w:rFonts w:ascii="Tahoma" w:eastAsia="Times New Roman" w:hAnsi="Tahoma" w:cs="Tahoma"/>
          <w:sz w:val="20"/>
          <w:szCs w:val="20"/>
          <w:lang w:eastAsia="ar-SA"/>
        </w:rPr>
        <w:t>o charakterze terrorystycznym, o którym mowa w art. 115 §20 Kodeksu karnego, lub mające na celu popełnienie tego przestępstwa,</w:t>
      </w:r>
    </w:p>
    <w:p w14:paraId="600B8B5C" w14:textId="77777777" w:rsidR="000748A6" w:rsidRDefault="000748A6" w:rsidP="000748A6">
      <w:pPr>
        <w:pStyle w:val="Akapitzlist"/>
        <w:numPr>
          <w:ilvl w:val="1"/>
          <w:numId w:val="24"/>
        </w:numPr>
        <w:suppressAutoHyphens/>
        <w:spacing w:after="0" w:line="240" w:lineRule="auto"/>
        <w:ind w:left="993" w:hanging="283"/>
        <w:jc w:val="both"/>
        <w:rPr>
          <w:rFonts w:ascii="Tahoma" w:eastAsia="Times New Roman" w:hAnsi="Tahoma" w:cs="Tahoma"/>
          <w:sz w:val="20"/>
          <w:szCs w:val="20"/>
          <w:lang w:eastAsia="ar-SA"/>
        </w:rPr>
      </w:pPr>
      <w:r>
        <w:rPr>
          <w:rFonts w:ascii="Tahoma" w:eastAsia="Times New Roman" w:hAnsi="Tahoma" w:cs="Tahoma"/>
          <w:sz w:val="20"/>
          <w:szCs w:val="20"/>
          <w:lang w:eastAsia="ar-SA"/>
        </w:rPr>
        <w:t>powierzenia wykonywania pracy małoletniemu cudzoziemcowi, o którym mowa w art. 9 ust. 2 ustawy z dnia 15 czerwca 2012 r. o skutkach powierzenia wykonywania pracy cudzoziemcom przebywającym wbrew przepisom na terytorium Rzeczypospolitej Polskiej (Dz. U. poz. 769),</w:t>
      </w:r>
    </w:p>
    <w:p w14:paraId="35EE2988" w14:textId="77777777" w:rsidR="000748A6" w:rsidRDefault="000748A6" w:rsidP="000748A6">
      <w:pPr>
        <w:pStyle w:val="Akapitzlist"/>
        <w:numPr>
          <w:ilvl w:val="1"/>
          <w:numId w:val="24"/>
        </w:numPr>
        <w:suppressAutoHyphens/>
        <w:spacing w:after="0" w:line="240" w:lineRule="auto"/>
        <w:ind w:left="993" w:hanging="283"/>
        <w:jc w:val="both"/>
        <w:rPr>
          <w:rFonts w:ascii="Tahoma" w:eastAsia="Times New Roman" w:hAnsi="Tahoma" w:cs="Tahoma"/>
          <w:sz w:val="20"/>
          <w:szCs w:val="20"/>
          <w:lang w:eastAsia="ar-SA"/>
        </w:rPr>
      </w:pPr>
      <w:r>
        <w:rPr>
          <w:rFonts w:ascii="Tahoma" w:eastAsia="Times New Roman" w:hAnsi="Tahoma" w:cs="Tahoma"/>
          <w:sz w:val="20"/>
          <w:szCs w:val="20"/>
          <w:lang w:eastAsia="ar-SA"/>
        </w:rPr>
        <w:t>przeciwko obrotowi gospodarczemu, o którym mowa w art. 296-307 Kodeksu karnego, przestępstwo oszustwa, o którym mowa w art. 286 Kodeksu karnego, przestępstwo przeciwko wiarygodności dokumentów, o których mowa w art. 270-277d Kodeksu karnego, lub przestępstwo skarbowe,</w:t>
      </w:r>
    </w:p>
    <w:p w14:paraId="0CBC0978" w14:textId="6ABDA8B7" w:rsidR="000748A6" w:rsidRPr="00CB5F4E" w:rsidRDefault="000748A6" w:rsidP="000748A6">
      <w:pPr>
        <w:pStyle w:val="Akapitzlist"/>
        <w:numPr>
          <w:ilvl w:val="1"/>
          <w:numId w:val="24"/>
        </w:numPr>
        <w:suppressAutoHyphens/>
        <w:spacing w:after="0" w:line="240" w:lineRule="auto"/>
        <w:ind w:left="993" w:hanging="283"/>
        <w:jc w:val="both"/>
        <w:rPr>
          <w:rFonts w:ascii="Tahoma" w:eastAsia="Times New Roman" w:hAnsi="Tahoma" w:cs="Tahoma"/>
          <w:sz w:val="20"/>
          <w:szCs w:val="20"/>
          <w:lang w:eastAsia="ar-SA"/>
        </w:rPr>
      </w:pPr>
      <w:r>
        <w:rPr>
          <w:rFonts w:ascii="Tahoma" w:eastAsia="Times New Roman" w:hAnsi="Tahoma" w:cs="Tahoma"/>
          <w:sz w:val="20"/>
          <w:szCs w:val="20"/>
          <w:lang w:eastAsia="ar-SA"/>
        </w:rPr>
        <w:t xml:space="preserve">o którym mowa w art. 9 ust. 1 i 3 lub art. 10 ustawy z dnia 15 czerwca 2012 r. o skutkach powierzenia wykonywania pracy cudzoziemcom przebywającym wbrew przepisom na terytorium Rzeczpospolitej Polskiej </w:t>
      </w:r>
      <w:r w:rsidRPr="00CB5F4E">
        <w:rPr>
          <w:rFonts w:ascii="Tahoma" w:eastAsia="Times New Roman" w:hAnsi="Tahoma" w:cs="Tahoma"/>
          <w:sz w:val="20"/>
          <w:szCs w:val="20"/>
          <w:lang w:eastAsia="ar-SA"/>
        </w:rPr>
        <w:t>lub za odpowied</w:t>
      </w:r>
      <w:r w:rsidR="00E47AE3">
        <w:rPr>
          <w:rFonts w:ascii="Tahoma" w:eastAsia="Times New Roman" w:hAnsi="Tahoma" w:cs="Tahoma"/>
          <w:sz w:val="20"/>
          <w:szCs w:val="20"/>
          <w:lang w:eastAsia="ar-SA"/>
        </w:rPr>
        <w:t>ni</w:t>
      </w:r>
      <w:r w:rsidRPr="00CB5F4E">
        <w:rPr>
          <w:rFonts w:ascii="Tahoma" w:eastAsia="Times New Roman" w:hAnsi="Tahoma" w:cs="Tahoma"/>
          <w:sz w:val="20"/>
          <w:szCs w:val="20"/>
          <w:lang w:eastAsia="ar-SA"/>
        </w:rPr>
        <w:t xml:space="preserve"> czyn zabroniony określony </w:t>
      </w:r>
      <w:r>
        <w:rPr>
          <w:rFonts w:ascii="Tahoma" w:eastAsia="Times New Roman" w:hAnsi="Tahoma" w:cs="Tahoma"/>
          <w:sz w:val="20"/>
          <w:szCs w:val="20"/>
          <w:lang w:eastAsia="ar-SA"/>
        </w:rPr>
        <w:t xml:space="preserve">                        </w:t>
      </w:r>
      <w:r w:rsidRPr="00CB5F4E">
        <w:rPr>
          <w:rFonts w:ascii="Tahoma" w:eastAsia="Times New Roman" w:hAnsi="Tahoma" w:cs="Tahoma"/>
          <w:sz w:val="20"/>
          <w:szCs w:val="20"/>
          <w:lang w:eastAsia="ar-SA"/>
        </w:rPr>
        <w:t>w przepisach prawa obcego;</w:t>
      </w:r>
    </w:p>
    <w:p w14:paraId="24C409E0" w14:textId="77777777" w:rsidR="000748A6" w:rsidRPr="002731F4" w:rsidRDefault="000748A6" w:rsidP="000748A6">
      <w:pPr>
        <w:pStyle w:val="Akapitzlist"/>
        <w:suppressAutoHyphens/>
        <w:spacing w:after="0" w:line="240" w:lineRule="auto"/>
        <w:ind w:left="993"/>
        <w:jc w:val="both"/>
        <w:rPr>
          <w:rFonts w:ascii="Tahoma" w:eastAsia="Times New Roman" w:hAnsi="Tahoma" w:cs="Tahoma"/>
          <w:sz w:val="20"/>
          <w:szCs w:val="20"/>
          <w:lang w:eastAsia="ar-SA"/>
        </w:rPr>
      </w:pPr>
    </w:p>
    <w:p w14:paraId="0FBBA295" w14:textId="77777777" w:rsidR="000748A6" w:rsidRDefault="000748A6" w:rsidP="000748A6">
      <w:pPr>
        <w:pStyle w:val="Akapitzlist"/>
        <w:numPr>
          <w:ilvl w:val="3"/>
          <w:numId w:val="25"/>
        </w:numPr>
        <w:suppressAutoHyphens/>
        <w:spacing w:after="0" w:line="240" w:lineRule="auto"/>
        <w:ind w:left="709" w:hanging="283"/>
        <w:jc w:val="both"/>
        <w:rPr>
          <w:rFonts w:ascii="Tahoma" w:eastAsia="Times New Roman" w:hAnsi="Tahoma" w:cs="Tahoma"/>
          <w:sz w:val="20"/>
          <w:szCs w:val="20"/>
          <w:lang w:eastAsia="ar-SA"/>
        </w:rPr>
      </w:pPr>
      <w:r w:rsidRPr="002731F4">
        <w:rPr>
          <w:rFonts w:ascii="Tahoma" w:eastAsia="Times New Roman" w:hAnsi="Tahoma" w:cs="Tahoma"/>
          <w:sz w:val="20"/>
          <w:szCs w:val="20"/>
          <w:lang w:eastAsia="ar-SA"/>
        </w:rPr>
        <w:t xml:space="preserve">jeżeli urzędującego członka jego organu zarządzającego lub nadzorczego, wspólnika spółki </w:t>
      </w:r>
      <w:r>
        <w:rPr>
          <w:rFonts w:ascii="Tahoma" w:eastAsia="Times New Roman" w:hAnsi="Tahoma" w:cs="Tahoma"/>
          <w:sz w:val="20"/>
          <w:szCs w:val="20"/>
          <w:lang w:eastAsia="ar-SA"/>
        </w:rPr>
        <w:t xml:space="preserve">                 </w:t>
      </w:r>
      <w:r w:rsidRPr="002731F4">
        <w:rPr>
          <w:rFonts w:ascii="Tahoma" w:eastAsia="Times New Roman" w:hAnsi="Tahoma" w:cs="Tahoma"/>
          <w:sz w:val="20"/>
          <w:szCs w:val="20"/>
          <w:lang w:eastAsia="ar-SA"/>
        </w:rPr>
        <w:t>w spółce jawnej lub partnerskiej albo komplementariusza w spółce komandytowej lub komandytowo akcyjnej</w:t>
      </w:r>
      <w:r>
        <w:rPr>
          <w:rFonts w:ascii="Tahoma" w:eastAsia="Times New Roman" w:hAnsi="Tahoma" w:cs="Tahoma"/>
          <w:sz w:val="20"/>
          <w:szCs w:val="20"/>
          <w:lang w:eastAsia="ar-SA"/>
        </w:rPr>
        <w:t xml:space="preserve"> lub prokurenta prawomocnie skazano za przestępstwo, o którym mowa w pkt 1;</w:t>
      </w:r>
    </w:p>
    <w:p w14:paraId="2C58D731" w14:textId="34D588A4" w:rsidR="000748A6" w:rsidRDefault="000748A6" w:rsidP="000748A6">
      <w:pPr>
        <w:pStyle w:val="Akapitzlist"/>
        <w:numPr>
          <w:ilvl w:val="3"/>
          <w:numId w:val="25"/>
        </w:numPr>
        <w:suppressAutoHyphens/>
        <w:spacing w:after="0" w:line="240" w:lineRule="auto"/>
        <w:ind w:left="709" w:hanging="283"/>
        <w:jc w:val="both"/>
        <w:rPr>
          <w:rFonts w:ascii="Tahoma" w:eastAsia="Times New Roman" w:hAnsi="Tahoma" w:cs="Tahoma"/>
          <w:sz w:val="20"/>
          <w:szCs w:val="20"/>
          <w:lang w:eastAsia="ar-SA"/>
        </w:rPr>
      </w:pPr>
      <w:r>
        <w:rPr>
          <w:rFonts w:ascii="Tahoma" w:eastAsia="Times New Roman" w:hAnsi="Tahoma" w:cs="Tahoma"/>
          <w:sz w:val="20"/>
          <w:szCs w:val="20"/>
          <w:lang w:eastAsia="ar-S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w:t>
      </w:r>
      <w:r w:rsidR="00E47AE3">
        <w:rPr>
          <w:rFonts w:ascii="Tahoma" w:eastAsia="Times New Roman" w:hAnsi="Tahoma" w:cs="Tahoma"/>
          <w:sz w:val="20"/>
          <w:szCs w:val="20"/>
          <w:lang w:eastAsia="ar-SA"/>
        </w:rPr>
        <w:t>ę</w:t>
      </w:r>
      <w:r>
        <w:rPr>
          <w:rFonts w:ascii="Tahoma" w:eastAsia="Times New Roman" w:hAnsi="Tahoma" w:cs="Tahoma"/>
          <w:sz w:val="20"/>
          <w:szCs w:val="20"/>
          <w:lang w:eastAsia="ar-SA"/>
        </w:rPr>
        <w:t>powaniu albo prze</w:t>
      </w:r>
      <w:r w:rsidR="00E47AE3">
        <w:rPr>
          <w:rFonts w:ascii="Tahoma" w:eastAsia="Times New Roman" w:hAnsi="Tahoma" w:cs="Tahoma"/>
          <w:sz w:val="20"/>
          <w:szCs w:val="20"/>
          <w:lang w:eastAsia="ar-SA"/>
        </w:rPr>
        <w:t>d</w:t>
      </w:r>
      <w:r>
        <w:rPr>
          <w:rFonts w:ascii="Tahoma" w:eastAsia="Times New Roman" w:hAnsi="Tahoma" w:cs="Tahoma"/>
          <w:sz w:val="20"/>
          <w:szCs w:val="20"/>
          <w:lang w:eastAsia="ar-SA"/>
        </w:rPr>
        <w:t xml:space="preserve"> upływem terminu składania ofert dokonał płatności należnych podatków, opłat lub składek na ubezpieczenie społeczne lub zdrowotne wraz z odsetkami lub grzywnami lub zawarł wiążące porozumienie w sprawie spłaty tych należności;</w:t>
      </w:r>
    </w:p>
    <w:p w14:paraId="67443AF4" w14:textId="77777777" w:rsidR="000748A6" w:rsidRDefault="000748A6" w:rsidP="000748A6">
      <w:pPr>
        <w:pStyle w:val="Akapitzlist"/>
        <w:numPr>
          <w:ilvl w:val="3"/>
          <w:numId w:val="25"/>
        </w:numPr>
        <w:suppressAutoHyphens/>
        <w:spacing w:after="0" w:line="240" w:lineRule="auto"/>
        <w:ind w:left="709" w:hanging="283"/>
        <w:jc w:val="both"/>
        <w:rPr>
          <w:rFonts w:ascii="Tahoma" w:eastAsia="Times New Roman" w:hAnsi="Tahoma" w:cs="Tahoma"/>
          <w:sz w:val="20"/>
          <w:szCs w:val="20"/>
          <w:lang w:eastAsia="ar-SA"/>
        </w:rPr>
      </w:pPr>
      <w:r>
        <w:rPr>
          <w:rFonts w:ascii="Tahoma" w:eastAsia="Times New Roman" w:hAnsi="Tahoma" w:cs="Tahoma"/>
          <w:sz w:val="20"/>
          <w:szCs w:val="20"/>
          <w:lang w:eastAsia="ar-SA"/>
        </w:rPr>
        <w:t>wobec którego prawomocnie orzeczono zakaz ubiegania się o zamówienia publiczne;</w:t>
      </w:r>
    </w:p>
    <w:p w14:paraId="3F969FC5" w14:textId="77777777" w:rsidR="000748A6" w:rsidRDefault="000748A6" w:rsidP="000748A6">
      <w:pPr>
        <w:pStyle w:val="Akapitzlist"/>
        <w:numPr>
          <w:ilvl w:val="3"/>
          <w:numId w:val="25"/>
        </w:numPr>
        <w:suppressAutoHyphens/>
        <w:spacing w:after="0" w:line="240" w:lineRule="auto"/>
        <w:ind w:left="709" w:hanging="283"/>
        <w:jc w:val="both"/>
        <w:rPr>
          <w:rFonts w:ascii="Tahoma" w:eastAsia="Times New Roman" w:hAnsi="Tahoma" w:cs="Tahoma"/>
          <w:sz w:val="20"/>
          <w:szCs w:val="20"/>
          <w:lang w:eastAsia="ar-SA"/>
        </w:rPr>
      </w:pPr>
      <w:r>
        <w:rPr>
          <w:rFonts w:ascii="Tahoma" w:eastAsia="Times New Roman" w:hAnsi="Tahoma" w:cs="Tahoma"/>
          <w:sz w:val="20"/>
          <w:szCs w:val="20"/>
          <w:lang w:eastAsia="ar-SA"/>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w przygotowali te oferty lub wnioski niezależnie od siebie;</w:t>
      </w:r>
    </w:p>
    <w:p w14:paraId="107C2F72" w14:textId="77777777" w:rsidR="000748A6" w:rsidRPr="009B4D47" w:rsidRDefault="000748A6" w:rsidP="000748A6">
      <w:pPr>
        <w:pStyle w:val="Akapitzlist"/>
        <w:numPr>
          <w:ilvl w:val="3"/>
          <w:numId w:val="25"/>
        </w:numPr>
        <w:suppressAutoHyphens/>
        <w:spacing w:after="0" w:line="240" w:lineRule="auto"/>
        <w:ind w:left="709" w:hanging="283"/>
        <w:jc w:val="both"/>
        <w:rPr>
          <w:rFonts w:ascii="Tahoma" w:eastAsia="Times New Roman" w:hAnsi="Tahoma" w:cs="Tahoma"/>
          <w:b/>
          <w:color w:val="FF0000"/>
          <w:sz w:val="20"/>
          <w:szCs w:val="20"/>
          <w:u w:val="single"/>
          <w:lang w:eastAsia="ar-SA"/>
        </w:rPr>
      </w:pPr>
      <w:r w:rsidRPr="00F23A00">
        <w:rPr>
          <w:rFonts w:ascii="Tahoma" w:eastAsia="Times New Roman" w:hAnsi="Tahoma" w:cs="Tahoma"/>
          <w:sz w:val="20"/>
          <w:szCs w:val="20"/>
          <w:lang w:eastAsia="ar-SA"/>
        </w:rPr>
        <w:t xml:space="preserve">jeżeli, w przypadkach, o których mowa w art. 85 ust. 1 doszło do zakłócenia konkurencji wynikającego z wcześniejszego zaangażowania tego wykonawcy lub podmiotu, który należy </w:t>
      </w:r>
      <w:r>
        <w:rPr>
          <w:rFonts w:ascii="Tahoma" w:eastAsia="Times New Roman" w:hAnsi="Tahoma" w:cs="Tahoma"/>
          <w:sz w:val="20"/>
          <w:szCs w:val="20"/>
          <w:lang w:eastAsia="ar-SA"/>
        </w:rPr>
        <w:t xml:space="preserve">             </w:t>
      </w:r>
      <w:r w:rsidRPr="00F23A00">
        <w:rPr>
          <w:rFonts w:ascii="Tahoma" w:eastAsia="Times New Roman" w:hAnsi="Tahoma" w:cs="Tahoma"/>
          <w:sz w:val="20"/>
          <w:szCs w:val="20"/>
          <w:lang w:eastAsia="ar-SA"/>
        </w:rPr>
        <w:t>z wykonawcą do tej samej grupy kapitałowej w rozumieniu ustawy z dnia 16 lutego 2007 r.</w:t>
      </w:r>
      <w:r>
        <w:rPr>
          <w:rFonts w:ascii="Tahoma" w:eastAsia="Times New Roman" w:hAnsi="Tahoma" w:cs="Tahoma"/>
          <w:sz w:val="20"/>
          <w:szCs w:val="20"/>
          <w:lang w:eastAsia="ar-SA"/>
        </w:rPr>
        <w:t xml:space="preserve">              </w:t>
      </w:r>
      <w:r w:rsidRPr="00F23A00">
        <w:rPr>
          <w:rFonts w:ascii="Tahoma" w:eastAsia="Times New Roman" w:hAnsi="Tahoma" w:cs="Tahoma"/>
          <w:sz w:val="20"/>
          <w:szCs w:val="20"/>
          <w:lang w:eastAsia="ar-SA"/>
        </w:rPr>
        <w:t xml:space="preserve"> o ochronie konkurencji i konsumentów, chyba że spowodowane tym zakłócenie konkurencji może być wyeliminowane w inny sposób niż przez wykluczenie </w:t>
      </w:r>
      <w:r>
        <w:rPr>
          <w:rFonts w:ascii="Tahoma" w:eastAsia="Times New Roman" w:hAnsi="Tahoma" w:cs="Tahoma"/>
          <w:sz w:val="20"/>
          <w:szCs w:val="20"/>
          <w:lang w:eastAsia="ar-SA"/>
        </w:rPr>
        <w:t>wykonawcy z udziału                          w postępowaniu o udzielenie zamówienia.</w:t>
      </w:r>
    </w:p>
    <w:p w14:paraId="0734EAF4" w14:textId="77777777" w:rsidR="000748A6" w:rsidRDefault="000748A6" w:rsidP="000748A6">
      <w:pPr>
        <w:suppressAutoHyphens/>
        <w:spacing w:after="0" w:line="240" w:lineRule="auto"/>
        <w:jc w:val="both"/>
        <w:rPr>
          <w:rFonts w:ascii="Tahoma" w:eastAsia="Times New Roman" w:hAnsi="Tahoma" w:cs="Tahoma"/>
          <w:b/>
          <w:color w:val="FF0000"/>
          <w:sz w:val="20"/>
          <w:szCs w:val="20"/>
          <w:u w:val="single"/>
          <w:lang w:eastAsia="ar-SA"/>
        </w:rPr>
      </w:pPr>
    </w:p>
    <w:p w14:paraId="14265182" w14:textId="77777777" w:rsidR="000748A6" w:rsidRPr="001D3796" w:rsidRDefault="000748A6" w:rsidP="000748A6">
      <w:pPr>
        <w:suppressAutoHyphens/>
        <w:spacing w:after="0" w:line="240" w:lineRule="auto"/>
        <w:jc w:val="both"/>
        <w:rPr>
          <w:rFonts w:ascii="Tahoma" w:eastAsia="Times New Roman" w:hAnsi="Tahoma" w:cs="Tahoma"/>
          <w:i/>
          <w:sz w:val="18"/>
          <w:szCs w:val="18"/>
          <w:lang w:eastAsia="ar-SA"/>
        </w:rPr>
      </w:pPr>
      <w:r w:rsidRPr="00C73BE6">
        <w:rPr>
          <w:rFonts w:ascii="Tahoma" w:eastAsia="Times New Roman" w:hAnsi="Tahoma" w:cs="Tahoma"/>
          <w:b/>
          <w:sz w:val="20"/>
          <w:szCs w:val="20"/>
          <w:lang w:eastAsia="ar-SA"/>
        </w:rPr>
        <w:t>Z postępowania o udzielenie zamówienia zamawiający może</w:t>
      </w:r>
      <w:r>
        <w:rPr>
          <w:rFonts w:ascii="Tahoma" w:eastAsia="Times New Roman" w:hAnsi="Tahoma" w:cs="Tahoma"/>
          <w:b/>
          <w:sz w:val="20"/>
          <w:szCs w:val="20"/>
          <w:lang w:eastAsia="ar-SA"/>
        </w:rPr>
        <w:t xml:space="preserve"> wykluczyć wykonawcę                </w:t>
      </w:r>
      <w:r w:rsidRPr="001D3796">
        <w:rPr>
          <w:rFonts w:ascii="Tahoma" w:eastAsia="Times New Roman" w:hAnsi="Tahoma" w:cs="Tahoma"/>
          <w:i/>
          <w:sz w:val="18"/>
          <w:szCs w:val="18"/>
          <w:lang w:eastAsia="ar-SA"/>
        </w:rPr>
        <w:t>(jeśli dotyczy)</w:t>
      </w:r>
      <w:r>
        <w:rPr>
          <w:rFonts w:ascii="Tahoma" w:eastAsia="Times New Roman" w:hAnsi="Tahoma" w:cs="Tahoma"/>
          <w:i/>
          <w:sz w:val="18"/>
          <w:szCs w:val="18"/>
          <w:lang w:eastAsia="ar-SA"/>
        </w:rPr>
        <w:t>.</w:t>
      </w:r>
    </w:p>
    <w:p w14:paraId="1D11AAEA" w14:textId="77777777" w:rsidR="000748A6" w:rsidRPr="00C169D6" w:rsidRDefault="000748A6" w:rsidP="000748A6">
      <w:pPr>
        <w:suppressAutoHyphens/>
        <w:spacing w:after="0" w:line="240" w:lineRule="auto"/>
        <w:jc w:val="both"/>
        <w:rPr>
          <w:rFonts w:ascii="Tahoma" w:eastAsia="Times New Roman" w:hAnsi="Tahoma" w:cs="Tahoma"/>
          <w:b/>
          <w:color w:val="FF0000"/>
          <w:sz w:val="20"/>
          <w:szCs w:val="20"/>
          <w:u w:val="single"/>
          <w:lang w:eastAsia="ar-SA"/>
        </w:rPr>
      </w:pPr>
    </w:p>
    <w:p w14:paraId="49D69FCF" w14:textId="77777777" w:rsidR="000748A6" w:rsidRDefault="000748A6" w:rsidP="000748A6">
      <w:pPr>
        <w:spacing w:after="0"/>
        <w:ind w:left="284"/>
        <w:jc w:val="both"/>
        <w:rPr>
          <w:rFonts w:ascii="Tahoma" w:hAnsi="Tahoma" w:cs="Tahoma"/>
          <w:color w:val="000000"/>
          <w:sz w:val="20"/>
          <w:szCs w:val="20"/>
        </w:rPr>
      </w:pPr>
      <w:r>
        <w:rPr>
          <w:rFonts w:ascii="Tahoma" w:hAnsi="Tahoma" w:cs="Tahoma"/>
          <w:color w:val="000000"/>
          <w:sz w:val="20"/>
          <w:szCs w:val="20"/>
        </w:rPr>
        <w:t>1)  który naruszył obowiązki dotyczące płatności podatków, opłat lub składek na ubezpieczenia społeczne lub zdrowotne, z wyjątkiem przypadku, o którym mowa w art. 108 ust. 1 pkt 3 ustawy Pzp,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9BDA902" w14:textId="7BD9CDF7" w:rsidR="000748A6" w:rsidRDefault="000748A6" w:rsidP="000748A6">
      <w:pPr>
        <w:spacing w:after="0"/>
        <w:ind w:left="284"/>
        <w:jc w:val="both"/>
        <w:rPr>
          <w:rFonts w:ascii="Tahoma" w:hAnsi="Tahoma" w:cs="Tahoma"/>
          <w:color w:val="000000"/>
          <w:sz w:val="20"/>
          <w:szCs w:val="20"/>
        </w:rPr>
      </w:pPr>
      <w:r>
        <w:rPr>
          <w:rFonts w:ascii="Tahoma" w:hAnsi="Tahoma" w:cs="Tahoma"/>
          <w:color w:val="000000"/>
          <w:sz w:val="20"/>
          <w:szCs w:val="20"/>
        </w:rPr>
        <w:t xml:space="preserve">2) który z sposób zawiniony poważnie naruszył obowiązki zawodowe, co podważa jego uczciwość, </w:t>
      </w:r>
      <w:r w:rsidR="00566BB4">
        <w:rPr>
          <w:rFonts w:ascii="Tahoma" w:hAnsi="Tahoma" w:cs="Tahoma"/>
          <w:color w:val="000000"/>
          <w:sz w:val="20"/>
          <w:szCs w:val="20"/>
        </w:rPr>
        <w:t xml:space="preserve"> </w:t>
      </w:r>
      <w:r>
        <w:rPr>
          <w:rFonts w:ascii="Tahoma" w:hAnsi="Tahoma" w:cs="Tahoma"/>
          <w:color w:val="000000"/>
          <w:sz w:val="20"/>
          <w:szCs w:val="20"/>
        </w:rPr>
        <w:t>w szczególności gdy wykonawca w wyniku zamierzonego działania lub rażącego niedbalstwa nie wykonał lub nienależycie wykonał zamówienie, co zamawiający jest w stanie wykazać za pomocą stosownych dowodów;</w:t>
      </w:r>
    </w:p>
    <w:p w14:paraId="0C097F48" w14:textId="77777777" w:rsidR="000748A6" w:rsidRDefault="000748A6" w:rsidP="000748A6">
      <w:pPr>
        <w:spacing w:after="0"/>
        <w:ind w:left="284"/>
        <w:jc w:val="both"/>
        <w:rPr>
          <w:rFonts w:ascii="Tahoma" w:hAnsi="Tahoma" w:cs="Tahoma"/>
          <w:color w:val="000000"/>
          <w:sz w:val="20"/>
          <w:szCs w:val="20"/>
        </w:rPr>
      </w:pPr>
      <w:r>
        <w:rPr>
          <w:rFonts w:ascii="Tahoma" w:hAnsi="Tahoma" w:cs="Tahoma"/>
          <w:color w:val="000000"/>
          <w:sz w:val="20"/>
          <w:szCs w:val="20"/>
        </w:rPr>
        <w:t xml:space="preserve">3) który, z przyczyn leżących po jego stronie, w znacznym stopniu lub zakresie nie wykonał lub nienależycie wykonał albo długotrwałe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364A08E" w14:textId="77777777" w:rsidR="000748A6" w:rsidRDefault="000748A6" w:rsidP="000748A6">
      <w:pPr>
        <w:spacing w:after="0"/>
        <w:ind w:left="284"/>
        <w:jc w:val="both"/>
        <w:rPr>
          <w:rFonts w:ascii="Tahoma" w:hAnsi="Tahoma" w:cs="Tahoma"/>
          <w:color w:val="000000"/>
          <w:sz w:val="20"/>
          <w:szCs w:val="20"/>
        </w:rPr>
      </w:pPr>
    </w:p>
    <w:p w14:paraId="267058A8" w14:textId="77777777" w:rsidR="000748A6" w:rsidRPr="00CB5F4E" w:rsidRDefault="000748A6" w:rsidP="000748A6">
      <w:pPr>
        <w:shd w:val="clear" w:color="auto" w:fill="BFBFBF" w:themeFill="background1" w:themeFillShade="BF"/>
        <w:tabs>
          <w:tab w:val="left" w:pos="1440"/>
          <w:tab w:val="left" w:pos="1582"/>
        </w:tabs>
        <w:spacing w:after="60"/>
        <w:jc w:val="both"/>
        <w:outlineLvl w:val="1"/>
        <w:rPr>
          <w:rFonts w:ascii="Tahoma" w:eastAsia="Calibri" w:hAnsi="Tahoma" w:cs="Tahoma"/>
          <w:b/>
          <w:color w:val="000000"/>
          <w:sz w:val="20"/>
          <w:szCs w:val="20"/>
          <w:u w:val="single"/>
        </w:rPr>
      </w:pPr>
      <w:r w:rsidRPr="000D30B4">
        <w:rPr>
          <w:rFonts w:ascii="Tahoma" w:eastAsia="Calibri" w:hAnsi="Tahoma" w:cs="Tahoma"/>
          <w:b/>
          <w:color w:val="000000"/>
          <w:sz w:val="20"/>
          <w:szCs w:val="20"/>
          <w:u w:val="single"/>
        </w:rPr>
        <w:t>X</w:t>
      </w:r>
      <w:r>
        <w:rPr>
          <w:rFonts w:ascii="Tahoma" w:eastAsia="Calibri" w:hAnsi="Tahoma" w:cs="Tahoma"/>
          <w:b/>
          <w:color w:val="000000"/>
          <w:sz w:val="20"/>
          <w:szCs w:val="20"/>
          <w:u w:val="single"/>
        </w:rPr>
        <w:t>II. Warunki udziału w postępowaniu.</w:t>
      </w:r>
    </w:p>
    <w:p w14:paraId="3F05DC2E" w14:textId="77777777" w:rsidR="000748A6" w:rsidRDefault="000748A6" w:rsidP="000748A6">
      <w:pPr>
        <w:spacing w:after="0"/>
        <w:ind w:left="284"/>
        <w:jc w:val="both"/>
        <w:rPr>
          <w:rFonts w:ascii="Tahoma" w:hAnsi="Tahoma" w:cs="Tahoma"/>
          <w:color w:val="000000"/>
          <w:sz w:val="20"/>
          <w:szCs w:val="20"/>
        </w:rPr>
      </w:pPr>
    </w:p>
    <w:p w14:paraId="5EDC9E8F" w14:textId="77777777" w:rsidR="000748A6" w:rsidRDefault="000748A6" w:rsidP="000748A6">
      <w:pPr>
        <w:spacing w:after="0"/>
        <w:ind w:left="284"/>
        <w:jc w:val="both"/>
        <w:rPr>
          <w:rFonts w:ascii="Tahoma" w:hAnsi="Tahoma" w:cs="Tahoma"/>
          <w:color w:val="000000"/>
          <w:sz w:val="20"/>
          <w:szCs w:val="20"/>
        </w:rPr>
      </w:pPr>
      <w:r>
        <w:rPr>
          <w:rFonts w:ascii="Tahoma" w:hAnsi="Tahoma" w:cs="Tahoma"/>
          <w:color w:val="000000"/>
          <w:sz w:val="20"/>
          <w:szCs w:val="20"/>
        </w:rPr>
        <w:t>1. Warunki udziału w postępowaniu:</w:t>
      </w:r>
    </w:p>
    <w:p w14:paraId="50BBC996" w14:textId="77777777" w:rsidR="000748A6" w:rsidRPr="001D3796" w:rsidRDefault="000748A6" w:rsidP="000748A6">
      <w:pPr>
        <w:pStyle w:val="Akapitzlist"/>
        <w:numPr>
          <w:ilvl w:val="3"/>
          <w:numId w:val="26"/>
        </w:numPr>
        <w:tabs>
          <w:tab w:val="left" w:pos="993"/>
        </w:tabs>
        <w:spacing w:after="0"/>
        <w:ind w:left="567" w:firstLine="142"/>
        <w:jc w:val="both"/>
        <w:rPr>
          <w:rFonts w:ascii="Tahoma" w:hAnsi="Tahoma" w:cs="Tahoma"/>
          <w:color w:val="000000"/>
          <w:sz w:val="20"/>
          <w:szCs w:val="20"/>
        </w:rPr>
      </w:pPr>
      <w:r w:rsidRPr="001D3796">
        <w:rPr>
          <w:rFonts w:ascii="Tahoma" w:hAnsi="Tahoma" w:cs="Tahoma"/>
          <w:color w:val="000000"/>
          <w:sz w:val="20"/>
          <w:szCs w:val="20"/>
        </w:rPr>
        <w:t>zdolności do występowania w obrocie gospodarczym,</w:t>
      </w:r>
    </w:p>
    <w:p w14:paraId="4F316013" w14:textId="77777777" w:rsidR="000748A6" w:rsidRPr="001D3796" w:rsidRDefault="000748A6" w:rsidP="000748A6">
      <w:pPr>
        <w:pStyle w:val="Akapitzlist"/>
        <w:numPr>
          <w:ilvl w:val="3"/>
          <w:numId w:val="26"/>
        </w:numPr>
        <w:tabs>
          <w:tab w:val="left" w:pos="993"/>
        </w:tabs>
        <w:spacing w:after="0"/>
        <w:ind w:left="993" w:hanging="284"/>
        <w:jc w:val="both"/>
        <w:rPr>
          <w:rFonts w:ascii="Tahoma" w:hAnsi="Tahoma" w:cs="Tahoma"/>
          <w:color w:val="000000"/>
          <w:sz w:val="20"/>
          <w:szCs w:val="20"/>
        </w:rPr>
      </w:pPr>
      <w:r w:rsidRPr="001D3796">
        <w:rPr>
          <w:rFonts w:ascii="Tahoma" w:hAnsi="Tahoma" w:cs="Tahoma"/>
          <w:color w:val="000000"/>
          <w:sz w:val="20"/>
          <w:szCs w:val="20"/>
        </w:rPr>
        <w:t>uprawnień do prowadzenia określonej działalności gospodarczej lub zawodowej, o ile wynika to z odrębnych przepisów;</w:t>
      </w:r>
    </w:p>
    <w:p w14:paraId="343F97EA" w14:textId="77777777" w:rsidR="000748A6" w:rsidRPr="009D4351" w:rsidRDefault="000748A6" w:rsidP="000748A6">
      <w:pPr>
        <w:pStyle w:val="Akapitzlist"/>
        <w:numPr>
          <w:ilvl w:val="3"/>
          <w:numId w:val="26"/>
        </w:numPr>
        <w:tabs>
          <w:tab w:val="left" w:pos="993"/>
        </w:tabs>
        <w:spacing w:after="0"/>
        <w:ind w:left="567" w:firstLine="142"/>
        <w:jc w:val="both"/>
        <w:rPr>
          <w:rFonts w:ascii="Tahoma" w:hAnsi="Tahoma" w:cs="Tahoma"/>
          <w:color w:val="000000"/>
          <w:sz w:val="20"/>
          <w:szCs w:val="20"/>
        </w:rPr>
      </w:pPr>
      <w:r w:rsidRPr="001D3796">
        <w:rPr>
          <w:rFonts w:ascii="Tahoma" w:hAnsi="Tahoma" w:cs="Tahoma"/>
          <w:color w:val="000000"/>
          <w:sz w:val="20"/>
          <w:szCs w:val="20"/>
        </w:rPr>
        <w:t>sytuacji ekonomicznej lub finansowej;</w:t>
      </w:r>
    </w:p>
    <w:p w14:paraId="06B3ABC7" w14:textId="77777777" w:rsidR="000748A6" w:rsidRPr="009D4351" w:rsidRDefault="000748A6" w:rsidP="000748A6">
      <w:pPr>
        <w:pStyle w:val="Akapitzlist"/>
        <w:numPr>
          <w:ilvl w:val="3"/>
          <w:numId w:val="26"/>
        </w:numPr>
        <w:tabs>
          <w:tab w:val="left" w:pos="993"/>
        </w:tabs>
        <w:spacing w:after="0"/>
        <w:ind w:left="567" w:firstLine="142"/>
        <w:jc w:val="both"/>
        <w:rPr>
          <w:rFonts w:ascii="Tahoma" w:hAnsi="Tahoma" w:cs="Tahoma"/>
          <w:b/>
          <w:color w:val="000000"/>
          <w:sz w:val="20"/>
          <w:szCs w:val="20"/>
        </w:rPr>
      </w:pPr>
      <w:r w:rsidRPr="009D4351">
        <w:rPr>
          <w:rFonts w:ascii="Tahoma" w:hAnsi="Tahoma" w:cs="Tahoma"/>
          <w:b/>
          <w:color w:val="000000"/>
          <w:sz w:val="20"/>
          <w:szCs w:val="20"/>
        </w:rPr>
        <w:t>zdolności technicznej lub zawodowej:</w:t>
      </w:r>
    </w:p>
    <w:p w14:paraId="443B274D" w14:textId="77777777" w:rsidR="000748A6" w:rsidRPr="006F1BD8" w:rsidRDefault="000748A6" w:rsidP="006F1BD8">
      <w:pPr>
        <w:tabs>
          <w:tab w:val="left" w:pos="993"/>
        </w:tabs>
        <w:spacing w:after="0"/>
        <w:jc w:val="both"/>
        <w:rPr>
          <w:rFonts w:ascii="Tahoma" w:hAnsi="Tahoma" w:cs="Tahoma"/>
          <w:color w:val="000000"/>
          <w:sz w:val="20"/>
          <w:szCs w:val="20"/>
        </w:rPr>
      </w:pPr>
    </w:p>
    <w:p w14:paraId="2C5F9A47" w14:textId="77777777" w:rsidR="000748A6" w:rsidRDefault="000748A6" w:rsidP="000748A6">
      <w:pPr>
        <w:spacing w:after="0"/>
        <w:ind w:left="426"/>
        <w:jc w:val="both"/>
        <w:rPr>
          <w:rFonts w:ascii="Tahoma" w:hAnsi="Tahoma" w:cs="Tahoma"/>
          <w:b/>
          <w:color w:val="000000"/>
          <w:sz w:val="20"/>
          <w:szCs w:val="20"/>
        </w:rPr>
      </w:pPr>
      <w:r>
        <w:rPr>
          <w:rFonts w:ascii="Tahoma" w:hAnsi="Tahoma" w:cs="Tahoma"/>
          <w:b/>
          <w:color w:val="000000"/>
          <w:sz w:val="20"/>
          <w:szCs w:val="20"/>
        </w:rPr>
        <w:t xml:space="preserve">4.1. </w:t>
      </w:r>
      <w:r w:rsidRPr="009D4351">
        <w:rPr>
          <w:rFonts w:ascii="Tahoma" w:hAnsi="Tahoma" w:cs="Tahoma"/>
          <w:b/>
          <w:color w:val="000000"/>
          <w:sz w:val="20"/>
          <w:szCs w:val="20"/>
        </w:rPr>
        <w:t>doświadczenie wykonawcy:</w:t>
      </w:r>
    </w:p>
    <w:p w14:paraId="6AAE5F72" w14:textId="07823A05" w:rsidR="000748A6" w:rsidRDefault="000748A6" w:rsidP="000748A6">
      <w:pPr>
        <w:spacing w:after="0"/>
        <w:ind w:left="426"/>
        <w:jc w:val="both"/>
        <w:rPr>
          <w:rFonts w:ascii="Tahoma" w:hAnsi="Tahoma" w:cs="Tahoma"/>
          <w:b/>
          <w:color w:val="000000"/>
          <w:sz w:val="20"/>
          <w:szCs w:val="20"/>
        </w:rPr>
      </w:pPr>
      <w:r w:rsidRPr="009D4351">
        <w:rPr>
          <w:rFonts w:ascii="Tahoma" w:hAnsi="Tahoma" w:cs="Tahoma"/>
          <w:color w:val="000000"/>
          <w:sz w:val="20"/>
          <w:szCs w:val="20"/>
        </w:rPr>
        <w:t xml:space="preserve">Wykonawca wykaże, </w:t>
      </w:r>
      <w:r>
        <w:rPr>
          <w:rFonts w:ascii="Tahoma" w:hAnsi="Tahoma" w:cs="Tahoma"/>
          <w:color w:val="000000"/>
          <w:sz w:val="20"/>
          <w:szCs w:val="20"/>
        </w:rPr>
        <w:t xml:space="preserve">że w ciągu ostatnich pięciu lat, jeśli okres prowadzenia działalności jest krótszy to w tym okresie,  wykonał co najmniej </w:t>
      </w:r>
      <w:r w:rsidR="00566BB4">
        <w:rPr>
          <w:rFonts w:ascii="Tahoma" w:hAnsi="Tahoma" w:cs="Tahoma"/>
          <w:color w:val="000000"/>
          <w:sz w:val="20"/>
          <w:szCs w:val="20"/>
        </w:rPr>
        <w:t>dwa</w:t>
      </w:r>
      <w:r>
        <w:rPr>
          <w:rFonts w:ascii="Tahoma" w:hAnsi="Tahoma" w:cs="Tahoma"/>
          <w:color w:val="000000"/>
          <w:sz w:val="20"/>
          <w:szCs w:val="20"/>
        </w:rPr>
        <w:t xml:space="preserve"> zadania o podobnej złożoności  i charakterze co przedmiot zamówienia polegające na wykonaniu </w:t>
      </w:r>
      <w:r w:rsidR="00566BB4">
        <w:rPr>
          <w:rFonts w:ascii="Tahoma" w:hAnsi="Tahoma" w:cs="Tahoma"/>
          <w:color w:val="000000"/>
          <w:sz w:val="20"/>
          <w:szCs w:val="20"/>
        </w:rPr>
        <w:t>budynku mieszkalnego wielorodzinnego podpiwniczonego i posiadającego min. 4 kondygnacje o łącznej powierzchni użytkowej nie mniejszej niż 1200 m</w:t>
      </w:r>
      <w:r w:rsidR="00566BB4" w:rsidRPr="00566BB4">
        <w:rPr>
          <w:rFonts w:ascii="Tahoma" w:hAnsi="Tahoma" w:cs="Tahoma"/>
          <w:color w:val="000000"/>
          <w:sz w:val="20"/>
          <w:szCs w:val="20"/>
          <w:vertAlign w:val="superscript"/>
        </w:rPr>
        <w:t>2</w:t>
      </w:r>
      <w:r>
        <w:rPr>
          <w:rFonts w:ascii="Tahoma" w:hAnsi="Tahoma" w:cs="Tahoma"/>
          <w:color w:val="000000"/>
          <w:sz w:val="20"/>
          <w:szCs w:val="20"/>
        </w:rPr>
        <w:t xml:space="preserve"> wraz załączeniem dowodów, że roboty budowlane zostały wykonane należycie.</w:t>
      </w:r>
    </w:p>
    <w:p w14:paraId="3E908775" w14:textId="77777777" w:rsidR="000748A6" w:rsidRDefault="000748A6" w:rsidP="000748A6">
      <w:pPr>
        <w:spacing w:after="0"/>
        <w:ind w:left="426"/>
        <w:jc w:val="both"/>
        <w:rPr>
          <w:rFonts w:ascii="Tahoma" w:hAnsi="Tahoma" w:cs="Tahoma"/>
          <w:b/>
          <w:color w:val="000000"/>
          <w:sz w:val="20"/>
          <w:szCs w:val="20"/>
        </w:rPr>
      </w:pPr>
    </w:p>
    <w:p w14:paraId="49A974B0" w14:textId="77777777" w:rsidR="000748A6" w:rsidRPr="009D4351" w:rsidRDefault="000748A6" w:rsidP="000748A6">
      <w:pPr>
        <w:spacing w:after="0"/>
        <w:ind w:left="426"/>
        <w:jc w:val="both"/>
        <w:rPr>
          <w:rFonts w:ascii="Tahoma" w:hAnsi="Tahoma" w:cs="Tahoma"/>
          <w:b/>
          <w:color w:val="000000"/>
          <w:sz w:val="20"/>
          <w:szCs w:val="20"/>
        </w:rPr>
      </w:pPr>
      <w:r>
        <w:rPr>
          <w:rFonts w:ascii="Tahoma" w:hAnsi="Tahoma" w:cs="Tahoma"/>
          <w:b/>
          <w:color w:val="000000"/>
          <w:sz w:val="20"/>
          <w:szCs w:val="20"/>
        </w:rPr>
        <w:t>4.2. osoby zdolne do wykonania zamówienia:</w:t>
      </w:r>
    </w:p>
    <w:p w14:paraId="1124DBB5" w14:textId="1F57CEC9" w:rsidR="006358AC" w:rsidRDefault="000748A6" w:rsidP="006358AC">
      <w:pPr>
        <w:spacing w:after="0"/>
        <w:ind w:left="426"/>
        <w:jc w:val="both"/>
        <w:rPr>
          <w:rFonts w:ascii="Tahoma" w:hAnsi="Tahoma" w:cs="Tahoma"/>
          <w:color w:val="000000"/>
          <w:sz w:val="20"/>
          <w:szCs w:val="20"/>
        </w:rPr>
      </w:pPr>
      <w:r w:rsidRPr="001D3796">
        <w:rPr>
          <w:rFonts w:ascii="Tahoma" w:hAnsi="Tahoma" w:cs="Tahoma"/>
          <w:color w:val="000000"/>
          <w:sz w:val="20"/>
          <w:szCs w:val="20"/>
        </w:rPr>
        <w:t xml:space="preserve">Wykonawca wykaże, że dysponuje lub będzie dysponował  osobami </w:t>
      </w:r>
      <w:r>
        <w:rPr>
          <w:rFonts w:ascii="Tahoma" w:hAnsi="Tahoma" w:cs="Tahoma"/>
          <w:color w:val="000000"/>
          <w:sz w:val="20"/>
          <w:szCs w:val="20"/>
        </w:rPr>
        <w:t xml:space="preserve">skierowanymi </w:t>
      </w:r>
      <w:r w:rsidR="006358AC">
        <w:rPr>
          <w:rFonts w:ascii="Tahoma" w:hAnsi="Tahoma" w:cs="Tahoma"/>
          <w:color w:val="000000"/>
          <w:sz w:val="20"/>
          <w:szCs w:val="20"/>
        </w:rPr>
        <w:t xml:space="preserve">do </w:t>
      </w:r>
      <w:r>
        <w:rPr>
          <w:rFonts w:ascii="Tahoma" w:hAnsi="Tahoma" w:cs="Tahoma"/>
          <w:color w:val="000000"/>
          <w:sz w:val="20"/>
          <w:szCs w:val="20"/>
        </w:rPr>
        <w:t>realizacji</w:t>
      </w:r>
      <w:r w:rsidRPr="001D3796">
        <w:rPr>
          <w:rFonts w:ascii="Tahoma" w:hAnsi="Tahoma" w:cs="Tahoma"/>
          <w:color w:val="000000"/>
          <w:sz w:val="20"/>
          <w:szCs w:val="20"/>
        </w:rPr>
        <w:t xml:space="preserve"> niniejszego zamówienia</w:t>
      </w:r>
      <w:r w:rsidR="006358AC">
        <w:rPr>
          <w:rFonts w:ascii="Tahoma" w:hAnsi="Tahoma" w:cs="Tahoma"/>
          <w:color w:val="000000"/>
          <w:sz w:val="20"/>
          <w:szCs w:val="20"/>
        </w:rPr>
        <w:t>:</w:t>
      </w:r>
    </w:p>
    <w:p w14:paraId="06A4C6D8" w14:textId="6EA14795" w:rsidR="006358AC" w:rsidRDefault="006358AC" w:rsidP="00EF51DF">
      <w:pPr>
        <w:pStyle w:val="Akapitzlist"/>
        <w:numPr>
          <w:ilvl w:val="0"/>
          <w:numId w:val="47"/>
        </w:numPr>
        <w:spacing w:after="0"/>
        <w:jc w:val="both"/>
        <w:rPr>
          <w:rFonts w:ascii="Tahoma" w:hAnsi="Tahoma" w:cs="Tahoma"/>
          <w:color w:val="000000"/>
          <w:sz w:val="20"/>
          <w:szCs w:val="20"/>
        </w:rPr>
      </w:pPr>
      <w:r w:rsidRPr="006358AC">
        <w:rPr>
          <w:rFonts w:ascii="Tahoma" w:hAnsi="Tahoma" w:cs="Tahoma"/>
          <w:b/>
          <w:bCs/>
          <w:color w:val="000000"/>
          <w:sz w:val="20"/>
          <w:szCs w:val="20"/>
        </w:rPr>
        <w:t>kierownika budowy</w:t>
      </w:r>
      <w:r>
        <w:rPr>
          <w:rFonts w:ascii="Tahoma" w:hAnsi="Tahoma" w:cs="Tahoma"/>
          <w:color w:val="000000"/>
          <w:sz w:val="20"/>
          <w:szCs w:val="20"/>
        </w:rPr>
        <w:t xml:space="preserve"> posiadającego uprawnienia budowlane do kierowania robotami                     w specjalności konstrukcyjno-budowlanej,</w:t>
      </w:r>
    </w:p>
    <w:p w14:paraId="400E08E3" w14:textId="26850879" w:rsidR="006358AC" w:rsidRDefault="006358AC" w:rsidP="00EF51DF">
      <w:pPr>
        <w:pStyle w:val="Akapitzlist"/>
        <w:numPr>
          <w:ilvl w:val="0"/>
          <w:numId w:val="47"/>
        </w:numPr>
        <w:spacing w:after="0"/>
        <w:jc w:val="both"/>
        <w:rPr>
          <w:rFonts w:ascii="Tahoma" w:hAnsi="Tahoma" w:cs="Tahoma"/>
          <w:color w:val="000000"/>
          <w:sz w:val="20"/>
          <w:szCs w:val="20"/>
        </w:rPr>
      </w:pPr>
      <w:r w:rsidRPr="006358AC">
        <w:rPr>
          <w:rFonts w:ascii="Tahoma" w:hAnsi="Tahoma" w:cs="Tahoma"/>
          <w:b/>
          <w:bCs/>
          <w:color w:val="000000"/>
          <w:sz w:val="20"/>
          <w:szCs w:val="20"/>
        </w:rPr>
        <w:lastRenderedPageBreak/>
        <w:t>kierownika robót sanitarnych</w:t>
      </w:r>
      <w:r>
        <w:rPr>
          <w:rFonts w:ascii="Tahoma" w:hAnsi="Tahoma" w:cs="Tahoma"/>
          <w:color w:val="000000"/>
          <w:sz w:val="20"/>
          <w:szCs w:val="20"/>
        </w:rPr>
        <w:t xml:space="preserve"> posiadającego uprawnienia budowlane do kierowania robotami budowlanymi w specjalności instalacyjnej w zakresie sieci, instalacji i urządzeń cieplnych, wentylacyjnych, gazowych wodociągowych i kanalizacyjnych,</w:t>
      </w:r>
    </w:p>
    <w:p w14:paraId="58A2C586" w14:textId="78BDD5B4" w:rsidR="006358AC" w:rsidRDefault="006358AC" w:rsidP="00EF51DF">
      <w:pPr>
        <w:pStyle w:val="Akapitzlist"/>
        <w:numPr>
          <w:ilvl w:val="0"/>
          <w:numId w:val="47"/>
        </w:numPr>
        <w:spacing w:after="0"/>
        <w:jc w:val="both"/>
        <w:rPr>
          <w:rFonts w:ascii="Tahoma" w:hAnsi="Tahoma" w:cs="Tahoma"/>
          <w:color w:val="000000"/>
          <w:sz w:val="20"/>
          <w:szCs w:val="20"/>
        </w:rPr>
      </w:pPr>
      <w:r w:rsidRPr="006358AC">
        <w:rPr>
          <w:rFonts w:ascii="Tahoma" w:hAnsi="Tahoma" w:cs="Tahoma"/>
          <w:b/>
          <w:bCs/>
          <w:color w:val="000000"/>
          <w:sz w:val="20"/>
          <w:szCs w:val="20"/>
        </w:rPr>
        <w:t>kierownika robót elektrycznych</w:t>
      </w:r>
      <w:r>
        <w:rPr>
          <w:rFonts w:ascii="Tahoma" w:hAnsi="Tahoma" w:cs="Tahoma"/>
          <w:color w:val="000000"/>
          <w:sz w:val="20"/>
          <w:szCs w:val="20"/>
        </w:rPr>
        <w:t xml:space="preserve"> posiadającego uprawnienia budowlane do kierowania robotami budowlanymi w specjalności instalacyjnej w zakresie sieci, instalacji i urządzeń elektrycznych i elektroenergetycznych,</w:t>
      </w:r>
    </w:p>
    <w:p w14:paraId="25BC4DB5" w14:textId="43E412D7" w:rsidR="006358AC" w:rsidRDefault="006358AC" w:rsidP="00EF51DF">
      <w:pPr>
        <w:pStyle w:val="Akapitzlist"/>
        <w:numPr>
          <w:ilvl w:val="0"/>
          <w:numId w:val="47"/>
        </w:numPr>
        <w:spacing w:after="0"/>
        <w:jc w:val="both"/>
        <w:rPr>
          <w:rFonts w:ascii="Tahoma" w:hAnsi="Tahoma" w:cs="Tahoma"/>
          <w:color w:val="000000"/>
          <w:sz w:val="20"/>
          <w:szCs w:val="20"/>
        </w:rPr>
      </w:pPr>
      <w:r w:rsidRPr="006358AC">
        <w:rPr>
          <w:rFonts w:ascii="Tahoma" w:hAnsi="Tahoma" w:cs="Tahoma"/>
          <w:b/>
          <w:bCs/>
          <w:color w:val="000000"/>
          <w:sz w:val="20"/>
          <w:szCs w:val="20"/>
        </w:rPr>
        <w:t>kierownika robót drogowych</w:t>
      </w:r>
      <w:r>
        <w:rPr>
          <w:rFonts w:ascii="Tahoma" w:hAnsi="Tahoma" w:cs="Tahoma"/>
          <w:color w:val="000000"/>
          <w:sz w:val="20"/>
          <w:szCs w:val="20"/>
        </w:rPr>
        <w:t xml:space="preserve"> posiadającego uprawnienia budowlane do kierowania robotami budowlanymi w zakresie robót drogowych.</w:t>
      </w:r>
    </w:p>
    <w:p w14:paraId="1FB3A730" w14:textId="4A219130" w:rsidR="006358AC" w:rsidRDefault="006358AC" w:rsidP="006358AC">
      <w:pPr>
        <w:pStyle w:val="Akapitzlist"/>
        <w:spacing w:after="0"/>
        <w:ind w:left="1211"/>
        <w:jc w:val="both"/>
        <w:rPr>
          <w:rFonts w:ascii="Tahoma" w:hAnsi="Tahoma" w:cs="Tahoma"/>
          <w:b/>
          <w:bCs/>
          <w:color w:val="000000"/>
          <w:sz w:val="20"/>
          <w:szCs w:val="20"/>
        </w:rPr>
      </w:pPr>
    </w:p>
    <w:p w14:paraId="04CBB37C" w14:textId="39D3D9EB" w:rsidR="006358AC" w:rsidRPr="003122E6" w:rsidRDefault="006358AC" w:rsidP="003122E6">
      <w:pPr>
        <w:spacing w:after="0"/>
        <w:jc w:val="both"/>
        <w:rPr>
          <w:rFonts w:ascii="Tahoma" w:hAnsi="Tahoma" w:cs="Tahoma"/>
          <w:color w:val="000000"/>
          <w:sz w:val="20"/>
          <w:szCs w:val="20"/>
        </w:rPr>
      </w:pPr>
      <w:r w:rsidRPr="003122E6">
        <w:rPr>
          <w:rFonts w:ascii="Tahoma" w:hAnsi="Tahoma" w:cs="Tahoma"/>
          <w:color w:val="000000"/>
          <w:sz w:val="20"/>
          <w:szCs w:val="20"/>
        </w:rPr>
        <w:t>Ocena warunku na podstawie wykazu osób skierowanych do realizacji zamówienia</w:t>
      </w:r>
      <w:r w:rsidR="00D5540A" w:rsidRPr="003122E6">
        <w:rPr>
          <w:rFonts w:ascii="Tahoma" w:hAnsi="Tahoma" w:cs="Tahoma"/>
          <w:color w:val="000000"/>
          <w:sz w:val="20"/>
          <w:szCs w:val="20"/>
        </w:rPr>
        <w:t xml:space="preserve"> wraz ze wskazanymi uprawnieniami wraz z informacją o podstawie dysponowania tymi osobami.</w:t>
      </w:r>
    </w:p>
    <w:p w14:paraId="5C786C4E" w14:textId="77777777" w:rsidR="000748A6" w:rsidRPr="00D5540A" w:rsidRDefault="000748A6" w:rsidP="006358AC">
      <w:pPr>
        <w:spacing w:after="0"/>
        <w:jc w:val="both"/>
        <w:rPr>
          <w:rFonts w:ascii="Tahoma" w:hAnsi="Tahoma" w:cs="Tahoma"/>
          <w:color w:val="000000"/>
          <w:sz w:val="20"/>
          <w:szCs w:val="20"/>
        </w:rPr>
      </w:pPr>
    </w:p>
    <w:p w14:paraId="12DFC4FB" w14:textId="77777777" w:rsidR="000748A6" w:rsidRDefault="000748A6" w:rsidP="000748A6">
      <w:pPr>
        <w:tabs>
          <w:tab w:val="left" w:pos="900"/>
        </w:tabs>
        <w:spacing w:after="0" w:line="240" w:lineRule="auto"/>
        <w:ind w:left="709" w:hanging="349"/>
        <w:jc w:val="both"/>
        <w:rPr>
          <w:rFonts w:ascii="Tahoma" w:eastAsia="Calibri" w:hAnsi="Tahoma" w:cs="Tahoma"/>
          <w:sz w:val="20"/>
          <w:szCs w:val="20"/>
        </w:rPr>
      </w:pPr>
      <w:r>
        <w:rPr>
          <w:rFonts w:ascii="Tahoma" w:eastAsia="Calibri" w:hAnsi="Tahoma" w:cs="Tahoma"/>
          <w:sz w:val="20"/>
          <w:szCs w:val="20"/>
        </w:rPr>
        <w:t>2. W odniesieniu do warunków wykształcenia, kwalifikacji zawodowych lub doświadczenia wykonawcy wspólnie ubiegający się o udzielenie zamówienia mogą polegać na zdolnościach tych wykonawców, którzy wykonują roboty budowlane lub usługi, do realizacji których te zdolności są wymagane.</w:t>
      </w:r>
    </w:p>
    <w:p w14:paraId="2D948017" w14:textId="77777777" w:rsidR="000748A6" w:rsidRDefault="000748A6" w:rsidP="000748A6">
      <w:pPr>
        <w:tabs>
          <w:tab w:val="left" w:pos="900"/>
        </w:tabs>
        <w:spacing w:after="0" w:line="240" w:lineRule="auto"/>
        <w:ind w:left="709" w:hanging="349"/>
        <w:jc w:val="both"/>
        <w:rPr>
          <w:rFonts w:ascii="Tahoma" w:eastAsia="Calibri" w:hAnsi="Tahoma" w:cs="Tahoma"/>
          <w:sz w:val="20"/>
          <w:szCs w:val="20"/>
        </w:rPr>
      </w:pPr>
      <w:r>
        <w:rPr>
          <w:rFonts w:ascii="Tahoma" w:eastAsia="Calibri" w:hAnsi="Tahoma" w:cs="Tahoma"/>
          <w:sz w:val="20"/>
          <w:szCs w:val="20"/>
        </w:rPr>
        <w:t>3.  W przypadku o którym mowa w ust. 2, wykonawcy wspólnie ubiegający się o udzielenie zamówienia dołączają odpowiednio do oferty oświadczenie, z którego wynika, które roboty budowlane, dostawy lub usługi wykonają poszczególni wykonawcy.</w:t>
      </w:r>
    </w:p>
    <w:p w14:paraId="3502C0F5" w14:textId="77777777" w:rsidR="000748A6" w:rsidRDefault="000748A6" w:rsidP="000748A6">
      <w:pPr>
        <w:tabs>
          <w:tab w:val="left" w:pos="900"/>
        </w:tabs>
        <w:spacing w:after="0" w:line="240" w:lineRule="auto"/>
        <w:ind w:left="709" w:hanging="349"/>
        <w:jc w:val="both"/>
        <w:rPr>
          <w:rFonts w:ascii="Tahoma" w:eastAsia="Calibri" w:hAnsi="Tahoma" w:cs="Tahoma"/>
          <w:sz w:val="20"/>
          <w:szCs w:val="20"/>
        </w:rPr>
      </w:pPr>
      <w:r>
        <w:rPr>
          <w:rFonts w:ascii="Tahoma" w:eastAsia="Calibri" w:hAnsi="Tahoma" w:cs="Tahoma"/>
          <w:sz w:val="20"/>
          <w:szCs w:val="20"/>
        </w:rPr>
        <w:t>4.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45B13F3C" w14:textId="77777777" w:rsidR="000748A6" w:rsidRDefault="000748A6" w:rsidP="000748A6">
      <w:pPr>
        <w:tabs>
          <w:tab w:val="left" w:pos="900"/>
        </w:tabs>
        <w:spacing w:after="0" w:line="240" w:lineRule="auto"/>
        <w:ind w:left="709" w:hanging="349"/>
        <w:jc w:val="both"/>
        <w:rPr>
          <w:rFonts w:ascii="Tahoma" w:eastAsia="Calibri" w:hAnsi="Tahoma" w:cs="Tahoma"/>
          <w:sz w:val="20"/>
          <w:szCs w:val="20"/>
        </w:rPr>
      </w:pPr>
      <w:r>
        <w:rPr>
          <w:rFonts w:ascii="Tahoma" w:eastAsia="Calibri" w:hAnsi="Tahoma" w:cs="Tahoma"/>
          <w:sz w:val="20"/>
          <w:szCs w:val="20"/>
        </w:rPr>
        <w:t>5. W odniesieniu do warunków dotyczących wykształcenia, kwalifikacji zawodowych lub doświadczenia wykonawcy mogą polegać na zdolnościach podmiotów udostępniających zasoby, jeśli podmioty te wykonują roboty budowlane lub usługi, do realizacji których te zdolności są wymagane.</w:t>
      </w:r>
    </w:p>
    <w:p w14:paraId="3BD3BE88" w14:textId="77777777" w:rsidR="000748A6" w:rsidRDefault="000748A6" w:rsidP="000748A6">
      <w:pPr>
        <w:tabs>
          <w:tab w:val="left" w:pos="900"/>
        </w:tabs>
        <w:spacing w:after="0" w:line="240" w:lineRule="auto"/>
        <w:ind w:left="709" w:hanging="349"/>
        <w:jc w:val="both"/>
        <w:rPr>
          <w:rFonts w:ascii="Tahoma" w:eastAsia="Calibri" w:hAnsi="Tahoma" w:cs="Tahoma"/>
          <w:sz w:val="20"/>
          <w:szCs w:val="20"/>
        </w:rPr>
      </w:pPr>
      <w:r>
        <w:rPr>
          <w:rFonts w:ascii="Tahoma" w:eastAsia="Calibri" w:hAnsi="Tahoma" w:cs="Tahoma"/>
          <w:sz w:val="20"/>
          <w:szCs w:val="20"/>
        </w:rPr>
        <w:t>6.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ze wykonawca realizując zamówienie, będzie dysponował niezbędnymi zasobami tych podmiotów.</w:t>
      </w:r>
    </w:p>
    <w:p w14:paraId="45414A29" w14:textId="77777777" w:rsidR="000748A6" w:rsidRDefault="000748A6" w:rsidP="000748A6">
      <w:pPr>
        <w:tabs>
          <w:tab w:val="left" w:pos="900"/>
        </w:tabs>
        <w:spacing w:after="0" w:line="240" w:lineRule="auto"/>
        <w:ind w:left="709" w:hanging="349"/>
        <w:jc w:val="both"/>
        <w:rPr>
          <w:rFonts w:ascii="Tahoma" w:eastAsia="Calibri" w:hAnsi="Tahoma" w:cs="Tahoma"/>
          <w:sz w:val="20"/>
          <w:szCs w:val="20"/>
        </w:rPr>
      </w:pPr>
      <w:r>
        <w:rPr>
          <w:rFonts w:ascii="Tahoma" w:eastAsia="Calibri" w:hAnsi="Tahoma" w:cs="Tahoma"/>
          <w:sz w:val="20"/>
          <w:szCs w:val="20"/>
        </w:rPr>
        <w:t>7.  Zobowiązanie podmiotu udostępniającego zasoby, o którym mowa w ust. 6, potwierdza że stosunek łączący wykonawcę z podmiotami udostępniającymi zasoby gwarantuje rzeczywisty dostęp do tych zasobów oraz określa w szczególności:</w:t>
      </w:r>
    </w:p>
    <w:p w14:paraId="74C6F02A" w14:textId="77777777" w:rsidR="000748A6" w:rsidRDefault="000748A6" w:rsidP="000748A6">
      <w:pPr>
        <w:pStyle w:val="Akapitzlist"/>
        <w:numPr>
          <w:ilvl w:val="0"/>
          <w:numId w:val="27"/>
        </w:numPr>
        <w:tabs>
          <w:tab w:val="left" w:pos="1276"/>
        </w:tabs>
        <w:spacing w:after="0" w:line="240" w:lineRule="auto"/>
        <w:ind w:left="1276" w:hanging="283"/>
        <w:jc w:val="both"/>
        <w:rPr>
          <w:rFonts w:ascii="Tahoma" w:hAnsi="Tahoma" w:cs="Tahoma"/>
          <w:sz w:val="20"/>
          <w:szCs w:val="20"/>
        </w:rPr>
      </w:pPr>
      <w:r>
        <w:rPr>
          <w:rFonts w:ascii="Tahoma" w:hAnsi="Tahoma" w:cs="Tahoma"/>
          <w:sz w:val="20"/>
          <w:szCs w:val="20"/>
        </w:rPr>
        <w:t>zakres dostępnych wykonawcy zasobów podmiotu udostępniającego zasoby;</w:t>
      </w:r>
    </w:p>
    <w:p w14:paraId="0EF88355" w14:textId="77777777" w:rsidR="000748A6" w:rsidRDefault="000748A6" w:rsidP="000748A6">
      <w:pPr>
        <w:pStyle w:val="Akapitzlist"/>
        <w:numPr>
          <w:ilvl w:val="0"/>
          <w:numId w:val="27"/>
        </w:numPr>
        <w:tabs>
          <w:tab w:val="left" w:pos="1276"/>
        </w:tabs>
        <w:spacing w:after="0" w:line="240" w:lineRule="auto"/>
        <w:ind w:left="1276" w:hanging="283"/>
        <w:jc w:val="both"/>
        <w:rPr>
          <w:rFonts w:ascii="Tahoma" w:hAnsi="Tahoma" w:cs="Tahoma"/>
          <w:sz w:val="20"/>
          <w:szCs w:val="20"/>
        </w:rPr>
      </w:pPr>
      <w:r>
        <w:rPr>
          <w:rFonts w:ascii="Tahoma" w:hAnsi="Tahoma" w:cs="Tahoma"/>
          <w:sz w:val="20"/>
          <w:szCs w:val="20"/>
        </w:rPr>
        <w:t>sposób i okres udostępnienia wykonawcy i wykorzystania przez niego zasobów podmiotu udostępniającego te zasoby przy wykonywaniu zamówienia;</w:t>
      </w:r>
    </w:p>
    <w:p w14:paraId="6ED301F5" w14:textId="77777777" w:rsidR="000748A6" w:rsidRPr="002C2EB4" w:rsidRDefault="000748A6" w:rsidP="000748A6">
      <w:pPr>
        <w:pStyle w:val="Akapitzlist"/>
        <w:numPr>
          <w:ilvl w:val="0"/>
          <w:numId w:val="27"/>
        </w:numPr>
        <w:tabs>
          <w:tab w:val="left" w:pos="1276"/>
        </w:tabs>
        <w:spacing w:after="0" w:line="240" w:lineRule="auto"/>
        <w:ind w:left="1276" w:hanging="283"/>
        <w:jc w:val="both"/>
        <w:rPr>
          <w:rFonts w:ascii="Tahoma" w:hAnsi="Tahoma" w:cs="Tahoma"/>
          <w:sz w:val="20"/>
          <w:szCs w:val="20"/>
        </w:rPr>
      </w:pPr>
      <w:r>
        <w:rPr>
          <w:rFonts w:ascii="Tahoma" w:hAnsi="Tahoma" w:cs="Tahoma"/>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FFF090B" w14:textId="11836923" w:rsidR="000748A6" w:rsidRDefault="000748A6" w:rsidP="000748A6">
      <w:pPr>
        <w:tabs>
          <w:tab w:val="left" w:pos="900"/>
        </w:tabs>
        <w:spacing w:after="0" w:line="240" w:lineRule="auto"/>
        <w:ind w:left="709" w:hanging="349"/>
        <w:jc w:val="both"/>
        <w:rPr>
          <w:rFonts w:ascii="Tahoma" w:hAnsi="Tahoma" w:cs="Tahoma"/>
          <w:sz w:val="20"/>
          <w:szCs w:val="20"/>
        </w:rPr>
      </w:pPr>
      <w:r>
        <w:rPr>
          <w:rFonts w:ascii="Tahoma" w:hAnsi="Tahoma" w:cs="Tahoma"/>
          <w:sz w:val="20"/>
          <w:szCs w:val="20"/>
        </w:rPr>
        <w:t xml:space="preserve">8.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D5540A">
        <w:rPr>
          <w:rFonts w:ascii="Tahoma" w:hAnsi="Tahoma" w:cs="Tahoma"/>
          <w:sz w:val="20"/>
          <w:szCs w:val="20"/>
        </w:rPr>
        <w:t xml:space="preserve">                               </w:t>
      </w:r>
      <w:r>
        <w:rPr>
          <w:rFonts w:ascii="Tahoma" w:hAnsi="Tahoma" w:cs="Tahoma"/>
          <w:sz w:val="20"/>
          <w:szCs w:val="20"/>
        </w:rPr>
        <w:t xml:space="preserve"> w postepowaniu.</w:t>
      </w:r>
    </w:p>
    <w:p w14:paraId="660ABA58" w14:textId="22CF0C99" w:rsidR="000748A6" w:rsidRDefault="000748A6" w:rsidP="000748A6">
      <w:pPr>
        <w:tabs>
          <w:tab w:val="left" w:pos="900"/>
        </w:tabs>
        <w:spacing w:after="0" w:line="240" w:lineRule="auto"/>
        <w:ind w:left="709" w:hanging="349"/>
        <w:jc w:val="both"/>
        <w:rPr>
          <w:rFonts w:ascii="Tahoma" w:hAnsi="Tahoma" w:cs="Tahoma"/>
          <w:sz w:val="20"/>
          <w:szCs w:val="20"/>
        </w:rPr>
      </w:pPr>
      <w:r>
        <w:rPr>
          <w:rFonts w:ascii="Tahoma" w:hAnsi="Tahoma" w:cs="Tahoma"/>
          <w:sz w:val="20"/>
          <w:szCs w:val="20"/>
        </w:rPr>
        <w:t xml:space="preserve">9.  Wykonawca nie może, po upływie terminu składania ofert powoływać się na zdolności lub sytuację podmiotów udostępniających zasoby, jeżeli na etapie składania ofert nie polegał on  </w:t>
      </w:r>
      <w:r w:rsidR="00D5540A">
        <w:rPr>
          <w:rFonts w:ascii="Tahoma" w:hAnsi="Tahoma" w:cs="Tahoma"/>
          <w:sz w:val="20"/>
          <w:szCs w:val="20"/>
        </w:rPr>
        <w:t xml:space="preserve">                </w:t>
      </w:r>
      <w:r>
        <w:rPr>
          <w:rFonts w:ascii="Tahoma" w:hAnsi="Tahoma" w:cs="Tahoma"/>
          <w:sz w:val="20"/>
          <w:szCs w:val="20"/>
        </w:rPr>
        <w:t xml:space="preserve"> w danym zakresie na zdolnościach lub sytuacji podmiotów udostępniających zasoby.</w:t>
      </w:r>
    </w:p>
    <w:p w14:paraId="7C231781" w14:textId="77777777" w:rsidR="00D5540A" w:rsidRDefault="00D5540A" w:rsidP="000748A6">
      <w:pPr>
        <w:tabs>
          <w:tab w:val="left" w:pos="900"/>
        </w:tabs>
        <w:spacing w:after="0" w:line="240" w:lineRule="auto"/>
        <w:ind w:left="709" w:hanging="349"/>
        <w:jc w:val="both"/>
        <w:rPr>
          <w:rFonts w:ascii="Tahoma" w:hAnsi="Tahoma" w:cs="Tahoma"/>
          <w:sz w:val="20"/>
          <w:szCs w:val="20"/>
        </w:rPr>
      </w:pPr>
    </w:p>
    <w:p w14:paraId="449BA985" w14:textId="77777777" w:rsidR="000748A6" w:rsidRPr="009435A8" w:rsidRDefault="000748A6" w:rsidP="000748A6">
      <w:pPr>
        <w:spacing w:before="26" w:after="0"/>
        <w:ind w:left="373"/>
        <w:jc w:val="both"/>
        <w:rPr>
          <w:rFonts w:ascii="Tahoma" w:hAnsi="Tahoma" w:cs="Tahoma"/>
          <w:strike/>
          <w:color w:val="000000"/>
          <w:sz w:val="20"/>
          <w:szCs w:val="20"/>
        </w:rPr>
      </w:pPr>
      <w:r>
        <w:rPr>
          <w:rFonts w:ascii="Tahoma" w:eastAsia="Calibri" w:hAnsi="Tahoma" w:cs="Tahoma"/>
          <w:sz w:val="20"/>
          <w:szCs w:val="20"/>
        </w:rPr>
        <w:t>1</w:t>
      </w:r>
      <w:r w:rsidRPr="009435A8">
        <w:rPr>
          <w:rFonts w:ascii="Tahoma" w:eastAsia="Calibri" w:hAnsi="Tahoma" w:cs="Tahoma"/>
          <w:sz w:val="20"/>
          <w:szCs w:val="20"/>
        </w:rPr>
        <w:t xml:space="preserve">.  </w:t>
      </w:r>
      <w:r w:rsidRPr="009435A8">
        <w:rPr>
          <w:rFonts w:ascii="Tahoma" w:hAnsi="Tahoma" w:cs="Tahoma"/>
          <w:color w:val="000000"/>
          <w:sz w:val="20"/>
          <w:szCs w:val="20"/>
        </w:rPr>
        <w:t xml:space="preserve">W przypadku </w:t>
      </w:r>
      <w:r w:rsidRPr="009435A8">
        <w:rPr>
          <w:rFonts w:ascii="Tahoma" w:hAnsi="Tahoma" w:cs="Tahoma"/>
          <w:b/>
          <w:color w:val="000000"/>
          <w:sz w:val="20"/>
          <w:szCs w:val="20"/>
        </w:rPr>
        <w:t>wspólnego ubiegania się</w:t>
      </w:r>
      <w:r w:rsidRPr="009435A8">
        <w:rPr>
          <w:rFonts w:ascii="Tahoma" w:hAnsi="Tahoma" w:cs="Tahoma"/>
          <w:color w:val="000000"/>
          <w:sz w:val="20"/>
          <w:szCs w:val="20"/>
        </w:rPr>
        <w:t xml:space="preserve"> o zamówienie przez wykonawców, oświadczenie składa każdy z wykonawców. </w:t>
      </w:r>
    </w:p>
    <w:p w14:paraId="22C32E35" w14:textId="544751B8" w:rsidR="000748A6" w:rsidRPr="009435A8" w:rsidRDefault="000748A6" w:rsidP="000748A6">
      <w:pPr>
        <w:spacing w:before="26" w:after="0"/>
        <w:ind w:left="373"/>
        <w:jc w:val="both"/>
        <w:rPr>
          <w:rFonts w:ascii="Tahoma" w:hAnsi="Tahoma" w:cs="Tahoma"/>
          <w:strike/>
          <w:color w:val="FF0000"/>
          <w:sz w:val="20"/>
          <w:szCs w:val="20"/>
        </w:rPr>
      </w:pPr>
      <w:r>
        <w:rPr>
          <w:rFonts w:ascii="Tahoma" w:hAnsi="Tahoma" w:cs="Tahoma"/>
          <w:sz w:val="20"/>
          <w:szCs w:val="20"/>
        </w:rPr>
        <w:t>2</w:t>
      </w:r>
      <w:r w:rsidRPr="009435A8">
        <w:rPr>
          <w:rFonts w:ascii="Tahoma" w:hAnsi="Tahoma" w:cs="Tahoma"/>
          <w:sz w:val="20"/>
          <w:szCs w:val="20"/>
        </w:rPr>
        <w:t xml:space="preserve">. </w:t>
      </w:r>
      <w:r>
        <w:rPr>
          <w:rFonts w:ascii="Tahoma" w:hAnsi="Tahoma" w:cs="Tahoma"/>
          <w:sz w:val="20"/>
          <w:szCs w:val="20"/>
        </w:rPr>
        <w:t xml:space="preserve"> </w:t>
      </w:r>
      <w:r w:rsidRPr="009435A8">
        <w:rPr>
          <w:rFonts w:ascii="Tahoma" w:hAnsi="Tahoma" w:cs="Tahoma"/>
          <w:sz w:val="20"/>
          <w:szCs w:val="20"/>
        </w:rPr>
        <w:t xml:space="preserve">Pełnomocnictwo - do reprezentowania wykonawcy w postępowaniu albo do reprezentowania wykonawcy w postępowaniu i zawarcia umowy, jeżeli osoba reprezentująca Wykonawcę </w:t>
      </w:r>
      <w:r>
        <w:rPr>
          <w:rFonts w:ascii="Tahoma" w:hAnsi="Tahoma" w:cs="Tahoma"/>
          <w:sz w:val="20"/>
          <w:szCs w:val="20"/>
        </w:rPr>
        <w:t xml:space="preserve">                        </w:t>
      </w:r>
      <w:r w:rsidRPr="009435A8">
        <w:rPr>
          <w:rFonts w:ascii="Tahoma" w:hAnsi="Tahoma" w:cs="Tahoma"/>
          <w:sz w:val="20"/>
          <w:szCs w:val="20"/>
        </w:rPr>
        <w:lastRenderedPageBreak/>
        <w:t xml:space="preserve">w postępowaniu o udzielenie zamówienia nie jest wskazana jako upoważniona do jego reprezentacji we właściwym rejestrze. Pełnomocnictwo zawierać powinno umocowanie do reprezentowania </w:t>
      </w:r>
      <w:r w:rsidR="00D5540A">
        <w:rPr>
          <w:rFonts w:ascii="Tahoma" w:hAnsi="Tahoma" w:cs="Tahoma"/>
          <w:sz w:val="20"/>
          <w:szCs w:val="20"/>
        </w:rPr>
        <w:t xml:space="preserve">                 </w:t>
      </w:r>
      <w:r w:rsidRPr="009435A8">
        <w:rPr>
          <w:rFonts w:ascii="Tahoma" w:hAnsi="Tahoma" w:cs="Tahoma"/>
          <w:sz w:val="20"/>
          <w:szCs w:val="20"/>
        </w:rPr>
        <w:t xml:space="preserve">w postępowaniu lub do reprezentowania w postępowaniu i zawarcia umowy. </w:t>
      </w:r>
    </w:p>
    <w:p w14:paraId="34D06765" w14:textId="77777777" w:rsidR="000748A6" w:rsidRPr="009435A8" w:rsidRDefault="000748A6" w:rsidP="000748A6">
      <w:pPr>
        <w:spacing w:before="26" w:after="0"/>
        <w:ind w:left="373"/>
        <w:jc w:val="both"/>
        <w:rPr>
          <w:rFonts w:ascii="Tahoma" w:hAnsi="Tahoma" w:cs="Tahoma"/>
          <w:sz w:val="20"/>
          <w:szCs w:val="20"/>
        </w:rPr>
      </w:pPr>
      <w:r>
        <w:rPr>
          <w:rFonts w:ascii="Tahoma" w:hAnsi="Tahoma" w:cs="Tahoma"/>
          <w:sz w:val="20"/>
          <w:szCs w:val="20"/>
        </w:rPr>
        <w:t>3</w:t>
      </w:r>
      <w:r w:rsidRPr="009435A8">
        <w:rPr>
          <w:rFonts w:ascii="Tahoma" w:hAnsi="Tahoma" w:cs="Tahoma"/>
          <w:sz w:val="20"/>
          <w:szCs w:val="20"/>
        </w:rPr>
        <w:t>. 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r w:rsidRPr="009435A8">
        <w:rPr>
          <w:rFonts w:ascii="Tahoma" w:hAnsi="Tahoma" w:cs="Tahoma"/>
          <w:sz w:val="30"/>
          <w:szCs w:val="30"/>
        </w:rPr>
        <w:t xml:space="preserve"> </w:t>
      </w:r>
      <w:r w:rsidRPr="009435A8">
        <w:rPr>
          <w:rFonts w:ascii="Tahoma" w:hAnsi="Tahoma" w:cs="Tahoma"/>
          <w:sz w:val="20"/>
          <w:szCs w:val="20"/>
        </w:rPr>
        <w:t>Przepisy dotyczące wykonawcy stosuje się odpowiednio do wykonawców wspólnie ubiegających się o udzielenie zamówienia</w:t>
      </w:r>
    </w:p>
    <w:p w14:paraId="3A1B53C0" w14:textId="77777777" w:rsidR="000748A6" w:rsidRDefault="000748A6" w:rsidP="000748A6">
      <w:pPr>
        <w:spacing w:before="26" w:after="0"/>
        <w:ind w:left="373"/>
        <w:jc w:val="both"/>
        <w:rPr>
          <w:rFonts w:ascii="Tahoma" w:hAnsi="Tahoma" w:cs="Tahoma"/>
          <w:sz w:val="20"/>
          <w:szCs w:val="20"/>
        </w:rPr>
      </w:pPr>
      <w:r>
        <w:rPr>
          <w:rFonts w:ascii="Tahoma" w:hAnsi="Tahoma" w:cs="Tahoma"/>
          <w:sz w:val="20"/>
          <w:szCs w:val="20"/>
        </w:rPr>
        <w:t>4</w:t>
      </w:r>
      <w:r w:rsidRPr="009435A8">
        <w:rPr>
          <w:rFonts w:ascii="Tahoma" w:hAnsi="Tahoma" w:cs="Tahoma"/>
          <w:sz w:val="20"/>
          <w:szCs w:val="20"/>
        </w:rPr>
        <w:t>. Jeżeli wykonawca ma siedzibę lub miejsce zamieszkania poza terytorium Rzeczypospolitej Polskiej, składa również dokumenty, o których mowa w niniejszej SWZ</w:t>
      </w:r>
      <w:r>
        <w:rPr>
          <w:rFonts w:ascii="Tahoma" w:hAnsi="Tahoma" w:cs="Tahoma"/>
          <w:sz w:val="20"/>
          <w:szCs w:val="20"/>
        </w:rPr>
        <w:t>.</w:t>
      </w:r>
    </w:p>
    <w:p w14:paraId="5EA30B85" w14:textId="77331265" w:rsidR="000748A6" w:rsidRPr="003122E6" w:rsidRDefault="000748A6" w:rsidP="003122E6">
      <w:pPr>
        <w:tabs>
          <w:tab w:val="left" w:pos="900"/>
        </w:tabs>
        <w:spacing w:after="0" w:line="240" w:lineRule="auto"/>
        <w:ind w:left="709" w:hanging="349"/>
        <w:jc w:val="both"/>
        <w:rPr>
          <w:rFonts w:ascii="Tahoma" w:hAnsi="Tahoma" w:cs="Tahoma"/>
          <w:sz w:val="20"/>
          <w:szCs w:val="20"/>
        </w:rPr>
      </w:pPr>
      <w:r>
        <w:rPr>
          <w:rFonts w:ascii="Tahoma" w:hAnsi="Tahoma" w:cs="Tahoma"/>
          <w:sz w:val="20"/>
          <w:szCs w:val="20"/>
        </w:rPr>
        <w:t xml:space="preserve"> </w:t>
      </w:r>
    </w:p>
    <w:p w14:paraId="2FFDCBBA" w14:textId="77777777" w:rsidR="000748A6" w:rsidRPr="001D3796" w:rsidRDefault="000748A6" w:rsidP="000748A6">
      <w:pPr>
        <w:shd w:val="clear" w:color="auto" w:fill="BFBFBF" w:themeFill="background1" w:themeFillShade="BF"/>
        <w:tabs>
          <w:tab w:val="left" w:pos="1440"/>
        </w:tabs>
        <w:spacing w:after="60"/>
        <w:jc w:val="both"/>
        <w:outlineLvl w:val="1"/>
        <w:rPr>
          <w:rFonts w:ascii="Tahoma" w:eastAsia="Calibri" w:hAnsi="Tahoma" w:cs="Tahoma"/>
          <w:b/>
          <w:sz w:val="20"/>
          <w:szCs w:val="20"/>
          <w:u w:val="single"/>
        </w:rPr>
      </w:pPr>
      <w:r w:rsidRPr="001D3796">
        <w:rPr>
          <w:rFonts w:ascii="Tahoma" w:eastAsia="Calibri" w:hAnsi="Tahoma" w:cs="Tahoma"/>
          <w:b/>
          <w:sz w:val="20"/>
          <w:szCs w:val="20"/>
          <w:u w:val="single"/>
        </w:rPr>
        <w:t>XIII.  Wykaz oświadczeń lub  dokumentów potwierdzających spełnianie warunków udziału w postępowaniu oraz braku podstaw do wykluczenia.</w:t>
      </w:r>
    </w:p>
    <w:p w14:paraId="367D7351" w14:textId="77777777" w:rsidR="000748A6" w:rsidRPr="001D3796" w:rsidRDefault="000748A6" w:rsidP="000748A6">
      <w:pPr>
        <w:pStyle w:val="Akapitzlist"/>
        <w:numPr>
          <w:ilvl w:val="0"/>
          <w:numId w:val="28"/>
        </w:numPr>
        <w:spacing w:after="60"/>
        <w:jc w:val="both"/>
        <w:outlineLvl w:val="1"/>
        <w:rPr>
          <w:rFonts w:ascii="Tahoma" w:hAnsi="Tahoma" w:cs="Tahoma"/>
          <w:sz w:val="20"/>
          <w:szCs w:val="20"/>
        </w:rPr>
      </w:pPr>
      <w:r w:rsidRPr="001D3796">
        <w:rPr>
          <w:rFonts w:ascii="Tahoma" w:hAnsi="Tahoma" w:cs="Tahoma"/>
          <w:sz w:val="20"/>
          <w:szCs w:val="20"/>
        </w:rPr>
        <w:t>Do oferty Wykonawca dołącza:</w:t>
      </w:r>
    </w:p>
    <w:p w14:paraId="05BDAE9D" w14:textId="77777777" w:rsidR="000748A6" w:rsidRPr="001D3796" w:rsidRDefault="000748A6" w:rsidP="000748A6">
      <w:pPr>
        <w:pStyle w:val="Akapitzlist"/>
        <w:spacing w:after="60"/>
        <w:jc w:val="both"/>
        <w:outlineLvl w:val="1"/>
        <w:rPr>
          <w:rFonts w:ascii="Tahoma" w:hAnsi="Tahoma" w:cs="Tahoma"/>
          <w:sz w:val="20"/>
          <w:szCs w:val="20"/>
        </w:rPr>
      </w:pPr>
      <w:r w:rsidRPr="001D3796">
        <w:rPr>
          <w:rFonts w:ascii="Tahoma" w:hAnsi="Tahoma" w:cs="Tahoma"/>
          <w:sz w:val="20"/>
          <w:szCs w:val="20"/>
        </w:rPr>
        <w:t xml:space="preserve">1)   Oświadczenie o niepodleganiu wykluczeniu, </w:t>
      </w:r>
    </w:p>
    <w:p w14:paraId="58E07BC0" w14:textId="77777777" w:rsidR="000748A6" w:rsidRPr="001D3796" w:rsidRDefault="000748A6" w:rsidP="000748A6">
      <w:pPr>
        <w:pStyle w:val="Akapitzlist"/>
        <w:spacing w:after="60"/>
        <w:jc w:val="both"/>
        <w:outlineLvl w:val="1"/>
        <w:rPr>
          <w:rFonts w:ascii="Tahoma" w:hAnsi="Tahoma" w:cs="Tahoma"/>
          <w:sz w:val="20"/>
          <w:szCs w:val="20"/>
        </w:rPr>
      </w:pPr>
      <w:r w:rsidRPr="001D3796">
        <w:rPr>
          <w:rFonts w:ascii="Tahoma" w:hAnsi="Tahoma" w:cs="Tahoma"/>
          <w:sz w:val="20"/>
          <w:szCs w:val="20"/>
        </w:rPr>
        <w:t xml:space="preserve">2)   Oświadczenie o spełnianiu warunków udziału w postępowaniu w zakresie wskazanym                   </w:t>
      </w:r>
    </w:p>
    <w:p w14:paraId="36F84FDD" w14:textId="77777777" w:rsidR="000748A6" w:rsidRPr="001D3796" w:rsidRDefault="000748A6" w:rsidP="000748A6">
      <w:pPr>
        <w:pStyle w:val="Akapitzlist"/>
        <w:spacing w:after="60"/>
        <w:jc w:val="both"/>
        <w:outlineLvl w:val="1"/>
        <w:rPr>
          <w:rFonts w:ascii="Tahoma" w:hAnsi="Tahoma" w:cs="Tahoma"/>
          <w:sz w:val="20"/>
          <w:szCs w:val="20"/>
        </w:rPr>
      </w:pPr>
      <w:r w:rsidRPr="001D3796">
        <w:rPr>
          <w:rFonts w:ascii="Tahoma" w:hAnsi="Tahoma" w:cs="Tahoma"/>
          <w:sz w:val="20"/>
          <w:szCs w:val="20"/>
        </w:rPr>
        <w:t xml:space="preserve">     w SWZ.</w:t>
      </w:r>
    </w:p>
    <w:p w14:paraId="6F1CA654" w14:textId="77777777" w:rsidR="000748A6" w:rsidRPr="001D3796" w:rsidRDefault="000748A6" w:rsidP="000748A6">
      <w:pPr>
        <w:spacing w:after="60"/>
        <w:jc w:val="both"/>
        <w:outlineLvl w:val="1"/>
        <w:rPr>
          <w:rFonts w:ascii="Tahoma" w:eastAsia="Calibri" w:hAnsi="Tahoma" w:cs="Tahoma"/>
          <w:sz w:val="20"/>
          <w:szCs w:val="20"/>
          <w:u w:val="single"/>
        </w:rPr>
      </w:pPr>
      <w:r>
        <w:rPr>
          <w:rFonts w:ascii="Tahoma" w:eastAsia="Calibri" w:hAnsi="Tahoma" w:cs="Tahoma"/>
          <w:sz w:val="20"/>
          <w:szCs w:val="20"/>
          <w:u w:val="single"/>
        </w:rPr>
        <w:t xml:space="preserve">3. </w:t>
      </w:r>
      <w:r w:rsidRPr="001D3796">
        <w:rPr>
          <w:rFonts w:ascii="Tahoma" w:eastAsia="Calibri" w:hAnsi="Tahoma" w:cs="Tahoma"/>
          <w:sz w:val="20"/>
          <w:szCs w:val="20"/>
          <w:u w:val="single"/>
        </w:rPr>
        <w:t>Inne dokumenty:</w:t>
      </w:r>
    </w:p>
    <w:p w14:paraId="3925C493" w14:textId="77777777" w:rsidR="000748A6" w:rsidRPr="001D3796" w:rsidRDefault="000748A6" w:rsidP="000748A6">
      <w:pPr>
        <w:pStyle w:val="Akapitzlist"/>
        <w:numPr>
          <w:ilvl w:val="1"/>
          <w:numId w:val="7"/>
        </w:numPr>
        <w:spacing w:after="60"/>
        <w:ind w:left="426" w:firstLine="0"/>
        <w:jc w:val="both"/>
        <w:outlineLvl w:val="1"/>
        <w:rPr>
          <w:rFonts w:ascii="Tahoma" w:hAnsi="Tahoma" w:cs="Tahoma"/>
          <w:sz w:val="20"/>
          <w:szCs w:val="20"/>
        </w:rPr>
      </w:pPr>
      <w:r>
        <w:rPr>
          <w:rFonts w:ascii="Tahoma" w:hAnsi="Tahoma" w:cs="Tahoma"/>
          <w:sz w:val="20"/>
          <w:szCs w:val="20"/>
        </w:rPr>
        <w:t>Formularz oferty wraz z załącznikami.</w:t>
      </w:r>
    </w:p>
    <w:p w14:paraId="787DADEF" w14:textId="769EA924" w:rsidR="00D5540A" w:rsidRDefault="00D5540A" w:rsidP="000748A6">
      <w:pPr>
        <w:pStyle w:val="Akapitzlist"/>
        <w:numPr>
          <w:ilvl w:val="1"/>
          <w:numId w:val="7"/>
        </w:numPr>
        <w:tabs>
          <w:tab w:val="left" w:pos="709"/>
        </w:tabs>
        <w:spacing w:after="0"/>
        <w:ind w:left="709" w:hanging="283"/>
        <w:jc w:val="both"/>
        <w:outlineLvl w:val="1"/>
        <w:rPr>
          <w:rFonts w:ascii="Tahoma" w:hAnsi="Tahoma" w:cs="Tahoma"/>
          <w:sz w:val="20"/>
          <w:szCs w:val="20"/>
        </w:rPr>
      </w:pPr>
      <w:r>
        <w:rPr>
          <w:rFonts w:ascii="Tahoma" w:hAnsi="Tahoma" w:cs="Tahoma"/>
          <w:sz w:val="20"/>
          <w:szCs w:val="20"/>
        </w:rPr>
        <w:t>Dowód wniesienia wadium.</w:t>
      </w:r>
    </w:p>
    <w:p w14:paraId="7C9F397F" w14:textId="77777777" w:rsidR="00D5540A" w:rsidRDefault="00D5540A" w:rsidP="00D5540A">
      <w:pPr>
        <w:tabs>
          <w:tab w:val="left" w:pos="709"/>
        </w:tabs>
        <w:spacing w:after="0"/>
        <w:ind w:left="426"/>
        <w:jc w:val="both"/>
        <w:outlineLvl w:val="1"/>
        <w:rPr>
          <w:rFonts w:ascii="Tahoma" w:hAnsi="Tahoma" w:cs="Tahoma"/>
          <w:b/>
          <w:sz w:val="20"/>
          <w:szCs w:val="20"/>
        </w:rPr>
      </w:pPr>
    </w:p>
    <w:p w14:paraId="1FBF45FE" w14:textId="58958F17" w:rsidR="000748A6" w:rsidRPr="00D5540A" w:rsidRDefault="000748A6" w:rsidP="00D5540A">
      <w:pPr>
        <w:tabs>
          <w:tab w:val="left" w:pos="709"/>
        </w:tabs>
        <w:spacing w:after="0"/>
        <w:ind w:left="426"/>
        <w:jc w:val="both"/>
        <w:outlineLvl w:val="1"/>
        <w:rPr>
          <w:rFonts w:ascii="Tahoma" w:hAnsi="Tahoma" w:cs="Tahoma"/>
          <w:sz w:val="20"/>
          <w:szCs w:val="20"/>
        </w:rPr>
      </w:pPr>
      <w:r w:rsidRPr="00D5540A">
        <w:rPr>
          <w:rFonts w:ascii="Tahoma" w:hAnsi="Tahoma" w:cs="Tahoma"/>
          <w:b/>
          <w:sz w:val="20"/>
          <w:szCs w:val="20"/>
        </w:rPr>
        <w:t>Wykonawca, którego oferta zostanie najwyżej oceniona,</w:t>
      </w:r>
      <w:r w:rsidRPr="00D5540A">
        <w:rPr>
          <w:rFonts w:ascii="Tahoma" w:hAnsi="Tahoma" w:cs="Tahoma"/>
          <w:sz w:val="20"/>
          <w:szCs w:val="20"/>
        </w:rPr>
        <w:t xml:space="preserve"> w celu wykazania spełniania warunków udziału w postępowaniu oraz braku podstaw do wykluczenia  </w:t>
      </w:r>
      <w:r w:rsidRPr="00D5540A">
        <w:rPr>
          <w:rFonts w:ascii="Tahoma" w:hAnsi="Tahoma" w:cs="Tahoma"/>
          <w:b/>
          <w:sz w:val="20"/>
          <w:szCs w:val="20"/>
        </w:rPr>
        <w:t xml:space="preserve">zostanie wezwany do przedłożenia </w:t>
      </w:r>
      <w:r w:rsidRPr="00D5540A">
        <w:rPr>
          <w:rFonts w:ascii="Tahoma" w:hAnsi="Tahoma" w:cs="Tahoma"/>
          <w:sz w:val="20"/>
          <w:szCs w:val="20"/>
        </w:rPr>
        <w:t>następujących oświadczeń i dokumentów aktualnych na dzień ich złożenia:</w:t>
      </w:r>
    </w:p>
    <w:p w14:paraId="07ECE024" w14:textId="77777777" w:rsidR="000748A6" w:rsidRPr="00474982" w:rsidRDefault="000748A6" w:rsidP="000748A6">
      <w:pPr>
        <w:spacing w:after="0"/>
        <w:jc w:val="both"/>
        <w:rPr>
          <w:rFonts w:ascii="Tahoma" w:eastAsia="Calibri" w:hAnsi="Tahoma" w:cs="Tahoma"/>
          <w:color w:val="FF0000"/>
          <w:sz w:val="20"/>
          <w:szCs w:val="20"/>
        </w:rPr>
      </w:pPr>
    </w:p>
    <w:p w14:paraId="255F87C4" w14:textId="77777777" w:rsidR="000748A6" w:rsidRPr="001D3796" w:rsidRDefault="000748A6" w:rsidP="000748A6">
      <w:pPr>
        <w:spacing w:after="0"/>
        <w:jc w:val="both"/>
        <w:rPr>
          <w:rFonts w:ascii="Tahoma" w:eastAsia="Calibri" w:hAnsi="Tahoma" w:cs="Tahoma"/>
          <w:sz w:val="20"/>
          <w:szCs w:val="20"/>
          <w:u w:val="single"/>
        </w:rPr>
      </w:pPr>
      <w:r>
        <w:rPr>
          <w:rFonts w:ascii="Tahoma" w:eastAsia="Calibri" w:hAnsi="Tahoma" w:cs="Tahoma"/>
          <w:sz w:val="20"/>
          <w:szCs w:val="20"/>
          <w:u w:val="single"/>
        </w:rPr>
        <w:t xml:space="preserve">4. </w:t>
      </w:r>
      <w:r w:rsidRPr="001D3796">
        <w:rPr>
          <w:rFonts w:ascii="Tahoma" w:eastAsia="Calibri" w:hAnsi="Tahoma" w:cs="Tahoma"/>
          <w:sz w:val="20"/>
          <w:szCs w:val="20"/>
          <w:u w:val="single"/>
        </w:rPr>
        <w:t>W celu potwierdzenia braku podstaw do wykluczenia Wykonawcy  z udziału w postępowaniu wykonawca skalda :</w:t>
      </w:r>
    </w:p>
    <w:p w14:paraId="5CE83701" w14:textId="15A72E33" w:rsidR="000748A6" w:rsidRPr="001D3796" w:rsidRDefault="000748A6" w:rsidP="000748A6">
      <w:pPr>
        <w:pStyle w:val="Akapitzlist"/>
        <w:numPr>
          <w:ilvl w:val="0"/>
          <w:numId w:val="34"/>
        </w:numPr>
        <w:spacing w:after="0"/>
        <w:jc w:val="both"/>
        <w:rPr>
          <w:rFonts w:ascii="Tahoma" w:hAnsi="Tahoma" w:cs="Tahoma"/>
          <w:sz w:val="20"/>
          <w:szCs w:val="20"/>
        </w:rPr>
      </w:pPr>
      <w:r w:rsidRPr="00361C4F">
        <w:rPr>
          <w:rFonts w:ascii="Tahoma" w:hAnsi="Tahoma" w:cs="Tahoma"/>
          <w:b/>
          <w:sz w:val="20"/>
          <w:szCs w:val="20"/>
        </w:rPr>
        <w:t>zaświadczenie właściwego naczelnika urzędu skarbowego</w:t>
      </w:r>
      <w:r w:rsidRPr="001D3796">
        <w:rPr>
          <w:rFonts w:ascii="Tahoma" w:hAnsi="Tahoma" w:cs="Tahoma"/>
          <w:sz w:val="20"/>
          <w:szCs w:val="20"/>
        </w:rPr>
        <w:t xml:space="preserve"> potwierdzającego, że Wykonawca nie zalega  z opłacaniem podatków i opłat, w zakresie art. 109 ust. 1 pkt 1 ustawy, wystawionego  nie wcześniej niż 3 miesiące przed upływem terminu </w:t>
      </w:r>
      <w:r w:rsidR="006F1BD8">
        <w:rPr>
          <w:rFonts w:ascii="Tahoma" w:hAnsi="Tahoma" w:cs="Tahoma"/>
          <w:sz w:val="20"/>
          <w:szCs w:val="20"/>
        </w:rPr>
        <w:t>ich złożenia</w:t>
      </w:r>
      <w:r w:rsidRPr="001D3796">
        <w:rPr>
          <w:rFonts w:ascii="Tahoma" w:hAnsi="Tahoma" w:cs="Tahoma"/>
          <w:sz w:val="20"/>
          <w:szCs w:val="20"/>
        </w:rPr>
        <w:t>, a w przypadku zalegania z opłacaniem podatków lub opłat wraz z zaświadczeniem złożenie dokumentów potwierdzających, ze odpowiednio przed upływem terminu składania wniosków o dopuszczenie do udziału w postepowaniu albo przed upływem terminu składania wykonawca dokonał płatności należnych podatków lub opłat wraz z odsetkami lub grzywnami lub zawarł wiążące porozumienie w sprawie spłat tych należności;</w:t>
      </w:r>
    </w:p>
    <w:p w14:paraId="5393022B" w14:textId="2716C9F5" w:rsidR="000748A6" w:rsidRPr="001D3796" w:rsidRDefault="000748A6" w:rsidP="000748A6">
      <w:pPr>
        <w:pStyle w:val="Akapitzlist"/>
        <w:numPr>
          <w:ilvl w:val="0"/>
          <w:numId w:val="34"/>
        </w:numPr>
        <w:spacing w:after="0"/>
        <w:jc w:val="both"/>
        <w:rPr>
          <w:rFonts w:ascii="Tahoma" w:hAnsi="Tahoma" w:cs="Tahoma"/>
          <w:sz w:val="20"/>
          <w:szCs w:val="20"/>
          <w:u w:val="single"/>
        </w:rPr>
      </w:pPr>
      <w:r w:rsidRPr="001D3796">
        <w:rPr>
          <w:rFonts w:ascii="Tahoma" w:hAnsi="Tahoma" w:cs="Tahoma"/>
          <w:sz w:val="20"/>
          <w:szCs w:val="20"/>
        </w:rPr>
        <w:t xml:space="preserve">zaświadczenie właściwej terenowej jednostki organizacyjnej </w:t>
      </w:r>
      <w:r w:rsidRPr="00361C4F">
        <w:rPr>
          <w:rFonts w:ascii="Tahoma" w:hAnsi="Tahoma" w:cs="Tahoma"/>
          <w:b/>
          <w:sz w:val="20"/>
          <w:szCs w:val="20"/>
        </w:rPr>
        <w:t>ZUS lub KRUS</w:t>
      </w:r>
      <w:r w:rsidRPr="001D3796">
        <w:rPr>
          <w:rFonts w:ascii="Tahoma" w:hAnsi="Tahoma" w:cs="Tahoma"/>
          <w:sz w:val="20"/>
          <w:szCs w:val="20"/>
        </w:rPr>
        <w:t xml:space="preserve"> albo innego dokumentu potwierdzającego, </w:t>
      </w:r>
      <w:r w:rsidR="003122E6">
        <w:rPr>
          <w:rFonts w:ascii="Tahoma" w:hAnsi="Tahoma" w:cs="Tahoma"/>
          <w:sz w:val="20"/>
          <w:szCs w:val="20"/>
        </w:rPr>
        <w:t xml:space="preserve">że </w:t>
      </w:r>
      <w:r w:rsidRPr="001D3796">
        <w:rPr>
          <w:rFonts w:ascii="Tahoma" w:hAnsi="Tahoma" w:cs="Tahoma"/>
          <w:sz w:val="20"/>
          <w:szCs w:val="20"/>
        </w:rPr>
        <w:t xml:space="preserve">wykonawca nie zalega z opłacaniem składek na ubezpieczenie zdrowotne i społeczne, w zakresie art. 109 ust. 1 pkt 1 ustawy Pzp, wystawionego nie wcześniej niż 3 miesiące przed upływem </w:t>
      </w:r>
      <w:r w:rsidR="006F1BD8">
        <w:rPr>
          <w:rFonts w:ascii="Tahoma" w:hAnsi="Tahoma" w:cs="Tahoma"/>
          <w:sz w:val="20"/>
          <w:szCs w:val="20"/>
        </w:rPr>
        <w:t>ich złożenia</w:t>
      </w:r>
      <w:r w:rsidRPr="001D3796">
        <w:rPr>
          <w:rFonts w:ascii="Tahoma" w:hAnsi="Tahoma" w:cs="Tahoma"/>
          <w:sz w:val="20"/>
          <w:szCs w:val="20"/>
        </w:rPr>
        <w:t xml:space="preserve">, </w:t>
      </w:r>
      <w:r>
        <w:rPr>
          <w:rFonts w:ascii="Tahoma" w:hAnsi="Tahoma" w:cs="Tahoma"/>
          <w:sz w:val="20"/>
          <w:szCs w:val="20"/>
        </w:rPr>
        <w:t xml:space="preserve">a </w:t>
      </w:r>
      <w:r w:rsidRPr="001D3796">
        <w:rPr>
          <w:rFonts w:ascii="Tahoma" w:hAnsi="Tahoma" w:cs="Tahoma"/>
          <w:sz w:val="20"/>
          <w:szCs w:val="20"/>
        </w:rPr>
        <w:t xml:space="preserve"> w przypadku zalegania</w:t>
      </w:r>
      <w:r>
        <w:rPr>
          <w:rFonts w:ascii="Tahoma" w:hAnsi="Tahoma" w:cs="Tahoma"/>
          <w:sz w:val="20"/>
          <w:szCs w:val="20"/>
        </w:rPr>
        <w:t xml:space="preserve">  </w:t>
      </w:r>
      <w:r w:rsidRPr="001D3796">
        <w:rPr>
          <w:rFonts w:ascii="Tahoma" w:hAnsi="Tahoma" w:cs="Tahoma"/>
          <w:sz w:val="20"/>
          <w:szCs w:val="20"/>
        </w:rPr>
        <w:t>z opłacaniem składek na ubezpieczenie społeczne lub zdrowotne wraz z zaświadczeniem albo innym dokumentem złożenie dokumentów potwierdzających, że odpowiednio przed upływem terminu składania ofert wykonawca dokonał płatności należnych składek na ubezpieczenie społeczne lub zdrowotne wraz z odsetkami lub grzywnami lub zawarł wiążące porozumienie</w:t>
      </w:r>
      <w:r>
        <w:rPr>
          <w:rFonts w:ascii="Tahoma" w:hAnsi="Tahoma" w:cs="Tahoma"/>
          <w:sz w:val="20"/>
          <w:szCs w:val="20"/>
        </w:rPr>
        <w:t xml:space="preserve">   </w:t>
      </w:r>
      <w:r w:rsidRPr="001D3796">
        <w:rPr>
          <w:rFonts w:ascii="Tahoma" w:hAnsi="Tahoma" w:cs="Tahoma"/>
          <w:sz w:val="20"/>
          <w:szCs w:val="20"/>
        </w:rPr>
        <w:t>w sprawie tych należności.</w:t>
      </w:r>
    </w:p>
    <w:p w14:paraId="7711A488" w14:textId="77777777" w:rsidR="000748A6" w:rsidRPr="006F1BD8" w:rsidRDefault="000748A6" w:rsidP="006F1BD8">
      <w:pPr>
        <w:spacing w:after="0"/>
        <w:jc w:val="both"/>
        <w:rPr>
          <w:rFonts w:ascii="Tahoma" w:hAnsi="Tahoma" w:cs="Tahoma"/>
          <w:color w:val="FF0000"/>
          <w:sz w:val="20"/>
          <w:szCs w:val="20"/>
          <w:u w:val="single"/>
        </w:rPr>
      </w:pPr>
    </w:p>
    <w:p w14:paraId="7AE1E678" w14:textId="77777777" w:rsidR="000748A6" w:rsidRPr="001D3796" w:rsidRDefault="000748A6" w:rsidP="000748A6">
      <w:pPr>
        <w:spacing w:after="0"/>
        <w:jc w:val="both"/>
        <w:rPr>
          <w:rFonts w:ascii="Tahoma" w:hAnsi="Tahoma" w:cs="Tahoma"/>
          <w:sz w:val="20"/>
          <w:szCs w:val="20"/>
          <w:u w:val="single"/>
        </w:rPr>
      </w:pPr>
      <w:r>
        <w:rPr>
          <w:rFonts w:ascii="Tahoma" w:hAnsi="Tahoma" w:cs="Tahoma"/>
          <w:sz w:val="20"/>
          <w:szCs w:val="20"/>
          <w:u w:val="single"/>
        </w:rPr>
        <w:t xml:space="preserve">5.  </w:t>
      </w:r>
      <w:r w:rsidRPr="001D3796">
        <w:rPr>
          <w:rFonts w:ascii="Tahoma" w:hAnsi="Tahoma" w:cs="Tahoma"/>
          <w:sz w:val="20"/>
          <w:szCs w:val="20"/>
          <w:u w:val="single"/>
        </w:rPr>
        <w:t>W celu potwierdzenia  spełniania przez Wykonawcę warunków udziału w postępowaniu:</w:t>
      </w:r>
    </w:p>
    <w:p w14:paraId="47538D8B" w14:textId="77777777" w:rsidR="000748A6" w:rsidRPr="001D3796" w:rsidRDefault="000748A6" w:rsidP="000748A6">
      <w:pPr>
        <w:spacing w:after="0"/>
        <w:ind w:left="284" w:hanging="284"/>
        <w:jc w:val="both"/>
        <w:rPr>
          <w:rFonts w:ascii="Tahoma" w:eastAsia="Calibri" w:hAnsi="Tahoma" w:cs="Tahoma"/>
          <w:sz w:val="20"/>
          <w:szCs w:val="20"/>
          <w:u w:val="single"/>
        </w:rPr>
      </w:pPr>
    </w:p>
    <w:p w14:paraId="6B69E263" w14:textId="08F4240D" w:rsidR="000748A6" w:rsidRDefault="000748A6" w:rsidP="006F1BD8">
      <w:pPr>
        <w:pStyle w:val="Akapitzlist"/>
        <w:numPr>
          <w:ilvl w:val="3"/>
          <w:numId w:val="2"/>
        </w:numPr>
        <w:tabs>
          <w:tab w:val="clear" w:pos="2880"/>
        </w:tabs>
        <w:spacing w:after="0"/>
        <w:ind w:left="1178" w:hanging="469"/>
        <w:jc w:val="both"/>
        <w:rPr>
          <w:rFonts w:ascii="Tahoma" w:hAnsi="Tahoma" w:cs="Tahoma"/>
          <w:sz w:val="20"/>
          <w:szCs w:val="20"/>
        </w:rPr>
      </w:pPr>
      <w:r w:rsidRPr="006F1BD8">
        <w:rPr>
          <w:rFonts w:ascii="Tahoma" w:hAnsi="Tahoma" w:cs="Tahoma"/>
          <w:b/>
          <w:sz w:val="20"/>
          <w:szCs w:val="20"/>
          <w:u w:val="single"/>
        </w:rPr>
        <w:t>Wykaz robót budowlanych</w:t>
      </w:r>
      <w:r w:rsidRPr="006F1BD8">
        <w:rPr>
          <w:rFonts w:ascii="Tahoma" w:hAnsi="Tahoma" w:cs="Tahoma"/>
          <w:sz w:val="20"/>
          <w:szCs w:val="20"/>
        </w:rPr>
        <w:t xml:space="preserve"> wraz z dowodami określającymi, że roboty zostały wykonane należycie wg Formularza.</w:t>
      </w:r>
    </w:p>
    <w:p w14:paraId="581EE873" w14:textId="228135C4" w:rsidR="000748A6" w:rsidRDefault="006F1BD8" w:rsidP="006F1BD8">
      <w:pPr>
        <w:pStyle w:val="Akapitzlist"/>
        <w:spacing w:after="0"/>
        <w:jc w:val="both"/>
        <w:rPr>
          <w:rFonts w:ascii="Tahoma" w:hAnsi="Tahoma" w:cs="Tahoma"/>
          <w:sz w:val="20"/>
          <w:szCs w:val="20"/>
        </w:rPr>
      </w:pPr>
      <w:r w:rsidRPr="006F1BD8">
        <w:rPr>
          <w:rFonts w:ascii="Tahoma" w:hAnsi="Tahoma" w:cs="Tahoma"/>
          <w:sz w:val="20"/>
          <w:szCs w:val="20"/>
        </w:rPr>
        <w:t>Dowodami są referencje bądź inne dokumenty sporządzone przez podmiot, na rzecz którego, roboty budowlane zostały wykonane.</w:t>
      </w:r>
    </w:p>
    <w:p w14:paraId="062F42E7" w14:textId="77777777" w:rsidR="000748A6" w:rsidRDefault="000748A6" w:rsidP="000748A6">
      <w:pPr>
        <w:spacing w:after="0"/>
        <w:ind w:left="284" w:hanging="284"/>
        <w:jc w:val="both"/>
        <w:rPr>
          <w:rFonts w:ascii="Tahoma" w:eastAsia="Calibri" w:hAnsi="Tahoma" w:cs="Tahoma"/>
          <w:sz w:val="20"/>
          <w:szCs w:val="20"/>
        </w:rPr>
      </w:pPr>
    </w:p>
    <w:p w14:paraId="5E263F8E" w14:textId="77777777" w:rsidR="000748A6" w:rsidRPr="001D3796" w:rsidRDefault="000748A6" w:rsidP="000748A6">
      <w:pPr>
        <w:spacing w:after="0"/>
        <w:ind w:left="284" w:hanging="284"/>
        <w:jc w:val="both"/>
        <w:rPr>
          <w:rFonts w:ascii="Tahoma" w:eastAsia="Calibri" w:hAnsi="Tahoma" w:cs="Tahoma"/>
          <w:sz w:val="20"/>
          <w:szCs w:val="20"/>
        </w:rPr>
      </w:pPr>
      <w:r>
        <w:rPr>
          <w:rFonts w:ascii="Tahoma" w:eastAsia="Calibri" w:hAnsi="Tahoma" w:cs="Tahoma"/>
          <w:sz w:val="20"/>
          <w:szCs w:val="20"/>
        </w:rPr>
        <w:t xml:space="preserve">2) </w:t>
      </w:r>
      <w:r w:rsidRPr="00361C4F">
        <w:rPr>
          <w:rFonts w:ascii="Tahoma" w:eastAsia="Calibri" w:hAnsi="Tahoma" w:cs="Tahoma"/>
          <w:b/>
          <w:sz w:val="20"/>
          <w:szCs w:val="20"/>
          <w:u w:val="single"/>
        </w:rPr>
        <w:t>Wykaz osób</w:t>
      </w:r>
      <w:r w:rsidRPr="001D3796">
        <w:rPr>
          <w:rFonts w:ascii="Tahoma" w:eastAsia="Calibri" w:hAnsi="Tahoma" w:cs="Tahoma"/>
          <w:sz w:val="20"/>
          <w:szCs w:val="20"/>
        </w:rPr>
        <w:t>, skierowanych przez Wykonawcę do realizacji zamówienia publicznego wraz                               z informacjami na temat ich uprawnień niezbędnych do wykonywania zamówienia publicznego,                 a także zakresu wykonywanych przez nie czynności oraz informacją  o podstawie do dysponowa</w:t>
      </w:r>
      <w:r>
        <w:rPr>
          <w:rFonts w:ascii="Tahoma" w:eastAsia="Calibri" w:hAnsi="Tahoma" w:cs="Tahoma"/>
          <w:sz w:val="20"/>
          <w:szCs w:val="20"/>
        </w:rPr>
        <w:t>nia tymi osobami wg Formularza</w:t>
      </w:r>
      <w:r w:rsidRPr="001D3796">
        <w:rPr>
          <w:rFonts w:ascii="Tahoma" w:eastAsia="Calibri" w:hAnsi="Tahoma" w:cs="Tahoma"/>
          <w:sz w:val="20"/>
          <w:szCs w:val="20"/>
        </w:rPr>
        <w:t>.</w:t>
      </w:r>
    </w:p>
    <w:p w14:paraId="7C6107CB" w14:textId="77777777" w:rsidR="000748A6" w:rsidRPr="001D3796" w:rsidRDefault="000748A6" w:rsidP="000748A6">
      <w:pPr>
        <w:spacing w:after="0"/>
        <w:ind w:left="284" w:hanging="284"/>
        <w:jc w:val="both"/>
        <w:rPr>
          <w:rFonts w:ascii="Tahoma" w:eastAsia="Calibri" w:hAnsi="Tahoma" w:cs="Tahoma"/>
          <w:sz w:val="20"/>
          <w:szCs w:val="20"/>
          <w:u w:val="single"/>
        </w:rPr>
      </w:pPr>
    </w:p>
    <w:p w14:paraId="3174F573" w14:textId="77777777" w:rsidR="000748A6" w:rsidRPr="001D3796" w:rsidRDefault="000748A6" w:rsidP="000748A6">
      <w:pPr>
        <w:spacing w:after="0"/>
        <w:ind w:left="284" w:hanging="284"/>
        <w:jc w:val="both"/>
        <w:rPr>
          <w:rFonts w:ascii="Tahoma" w:eastAsia="Calibri" w:hAnsi="Tahoma" w:cs="Tahoma"/>
          <w:sz w:val="20"/>
          <w:szCs w:val="20"/>
        </w:rPr>
      </w:pPr>
      <w:r>
        <w:rPr>
          <w:rFonts w:ascii="Tahoma" w:eastAsia="Calibri" w:hAnsi="Tahoma" w:cs="Tahoma"/>
          <w:sz w:val="20"/>
          <w:szCs w:val="20"/>
        </w:rPr>
        <w:t>6. Wykonawca nie jest zobowiązany do złożenia podmiotowych środków dowodowych, które zamawiający posiada, jeśli wykonawca wskaże te środki oraz potwierdzi ich prawidłowość                        i aktualność.</w:t>
      </w:r>
    </w:p>
    <w:p w14:paraId="6EF91C9C" w14:textId="77777777" w:rsidR="000748A6" w:rsidRPr="00DE76D4" w:rsidRDefault="000748A6" w:rsidP="000748A6">
      <w:pPr>
        <w:spacing w:after="0" w:line="240" w:lineRule="auto"/>
        <w:jc w:val="both"/>
        <w:rPr>
          <w:rFonts w:ascii="Tahoma" w:eastAsia="Calibri" w:hAnsi="Tahoma" w:cs="Tahoma"/>
          <w:sz w:val="20"/>
          <w:szCs w:val="20"/>
        </w:rPr>
      </w:pPr>
    </w:p>
    <w:p w14:paraId="65CB72B9" w14:textId="77777777" w:rsidR="000748A6" w:rsidRDefault="000748A6" w:rsidP="000748A6">
      <w:pPr>
        <w:spacing w:after="0" w:line="240" w:lineRule="auto"/>
        <w:jc w:val="both"/>
        <w:rPr>
          <w:rFonts w:ascii="Tahoma" w:eastAsia="Calibri" w:hAnsi="Tahoma" w:cs="Tahoma"/>
          <w:i/>
          <w:sz w:val="20"/>
          <w:szCs w:val="20"/>
        </w:rPr>
      </w:pPr>
      <w:r w:rsidRPr="002A1527">
        <w:rPr>
          <w:rFonts w:ascii="Tahoma" w:eastAsia="Calibri" w:hAnsi="Tahoma" w:cs="Tahoma"/>
          <w:sz w:val="20"/>
          <w:szCs w:val="20"/>
        </w:rPr>
        <w:t xml:space="preserve">7. Informacje dla wykonawców zagranicznych  zgodnie z Rozporządzeniem Ministra Rozwoju, Pracy                i Technologii z dnia 23 grudnia 2020 r. (Dz.U. z 2020 poz. 2415)  </w:t>
      </w:r>
      <w:r w:rsidRPr="002A1527">
        <w:rPr>
          <w:rFonts w:ascii="Tahoma" w:eastAsia="Calibri" w:hAnsi="Tahoma" w:cs="Tahoma"/>
          <w:i/>
          <w:sz w:val="20"/>
          <w:szCs w:val="20"/>
        </w:rPr>
        <w:t>(jeśli dotyczy)</w:t>
      </w:r>
      <w:r>
        <w:rPr>
          <w:rFonts w:ascii="Tahoma" w:eastAsia="Calibri" w:hAnsi="Tahoma" w:cs="Tahoma"/>
          <w:i/>
          <w:sz w:val="20"/>
          <w:szCs w:val="20"/>
        </w:rPr>
        <w:t>.</w:t>
      </w:r>
    </w:p>
    <w:p w14:paraId="48FD0C55" w14:textId="77777777" w:rsidR="000748A6" w:rsidRPr="002A1527" w:rsidRDefault="000748A6" w:rsidP="000748A6">
      <w:pPr>
        <w:spacing w:after="0" w:line="240" w:lineRule="auto"/>
        <w:jc w:val="both"/>
        <w:rPr>
          <w:rFonts w:ascii="Tahoma" w:eastAsia="Calibri" w:hAnsi="Tahoma" w:cs="Tahoma"/>
          <w:sz w:val="20"/>
          <w:szCs w:val="20"/>
        </w:rPr>
      </w:pPr>
      <w:r w:rsidRPr="002A1527">
        <w:rPr>
          <w:rFonts w:ascii="Tahoma" w:eastAsia="Calibri" w:hAnsi="Tahoma" w:cs="Tahoma"/>
          <w:sz w:val="20"/>
          <w:szCs w:val="20"/>
        </w:rPr>
        <w:t xml:space="preserve"> </w:t>
      </w:r>
    </w:p>
    <w:p w14:paraId="2ECEECA6" w14:textId="77777777" w:rsidR="000748A6" w:rsidRDefault="000748A6" w:rsidP="000748A6">
      <w:pPr>
        <w:suppressAutoHyphens/>
        <w:spacing w:after="0" w:line="240" w:lineRule="auto"/>
        <w:jc w:val="both"/>
        <w:rPr>
          <w:rFonts w:ascii="Tahoma" w:eastAsia="Calibri" w:hAnsi="Tahoma" w:cs="Tahoma"/>
          <w:sz w:val="20"/>
          <w:szCs w:val="20"/>
        </w:rPr>
      </w:pPr>
      <w:r>
        <w:rPr>
          <w:rFonts w:ascii="Tahoma" w:eastAsia="Calibri" w:hAnsi="Tahoma" w:cs="Tahoma"/>
          <w:sz w:val="20"/>
          <w:szCs w:val="20"/>
        </w:rPr>
        <w:t>7.1.  Jeżeli Wykonawca ma siedzibę lub miejsce zamieszkania poza granicami Rzeczypospolitej Polskiej, zamiast   zaświadczenia o którym mowa w § 2 ust. 1 pkt 4 Rozporządzenia  zaświadczenia albo innego dokumentu potwierdzającego, że wykonawca nie zalega z opłacaniem składek na ubezpieczenie społeczne lub zdrowotne, o których mowa w § 2 ust. 1 pkt 5 składa dokument lub dokumenty wystawione w kraju, w którym wykonawca ma siedzibę lub miejsce zamieszkania, potwierdzające odpowiednio, że:</w:t>
      </w:r>
    </w:p>
    <w:p w14:paraId="535978FD" w14:textId="77777777" w:rsidR="000748A6" w:rsidRPr="003E34E2" w:rsidRDefault="000748A6" w:rsidP="00EF51DF">
      <w:pPr>
        <w:pStyle w:val="Akapitzlist"/>
        <w:numPr>
          <w:ilvl w:val="0"/>
          <w:numId w:val="42"/>
        </w:numPr>
        <w:suppressAutoHyphens/>
        <w:spacing w:after="0" w:line="240" w:lineRule="auto"/>
        <w:jc w:val="both"/>
        <w:rPr>
          <w:rFonts w:ascii="Tahoma" w:hAnsi="Tahoma" w:cs="Tahoma"/>
          <w:sz w:val="20"/>
          <w:szCs w:val="20"/>
        </w:rPr>
      </w:pPr>
      <w:r w:rsidRPr="003E34E2">
        <w:rPr>
          <w:rFonts w:ascii="Tahoma" w:hAnsi="Tahoma" w:cs="Tahoma"/>
          <w:sz w:val="20"/>
          <w:szCs w:val="20"/>
        </w:rPr>
        <w:t>nie naruszył obowiązków dotyczących płatności podatków, opłat lub składek na ubezpieczen</w:t>
      </w:r>
      <w:r>
        <w:rPr>
          <w:rFonts w:ascii="Tahoma" w:hAnsi="Tahoma" w:cs="Tahoma"/>
          <w:sz w:val="20"/>
          <w:szCs w:val="20"/>
        </w:rPr>
        <w:t>ie społeczne lub zdrowotne.</w:t>
      </w:r>
    </w:p>
    <w:p w14:paraId="2A837633" w14:textId="77777777" w:rsidR="000748A6" w:rsidRDefault="000748A6" w:rsidP="000748A6">
      <w:pPr>
        <w:suppressAutoHyphens/>
        <w:spacing w:after="0"/>
        <w:jc w:val="both"/>
        <w:rPr>
          <w:rFonts w:ascii="Tahoma" w:eastAsia="Calibri" w:hAnsi="Tahoma" w:cs="Tahoma"/>
          <w:b/>
          <w:sz w:val="20"/>
          <w:szCs w:val="20"/>
          <w:u w:val="single"/>
        </w:rPr>
      </w:pPr>
    </w:p>
    <w:p w14:paraId="105A58C6" w14:textId="77777777" w:rsidR="000748A6" w:rsidRPr="001D3796" w:rsidRDefault="000748A6" w:rsidP="000748A6">
      <w:pPr>
        <w:shd w:val="clear" w:color="auto" w:fill="BFBFBF" w:themeFill="background1" w:themeFillShade="BF"/>
        <w:tabs>
          <w:tab w:val="left" w:pos="1440"/>
        </w:tabs>
        <w:spacing w:after="60"/>
        <w:jc w:val="both"/>
        <w:outlineLvl w:val="1"/>
        <w:rPr>
          <w:rFonts w:ascii="Tahoma" w:eastAsia="Calibri" w:hAnsi="Tahoma" w:cs="Tahoma"/>
          <w:b/>
          <w:sz w:val="20"/>
          <w:szCs w:val="20"/>
          <w:u w:val="single"/>
        </w:rPr>
      </w:pPr>
      <w:r w:rsidRPr="001D3796">
        <w:rPr>
          <w:rFonts w:ascii="Tahoma" w:eastAsia="Calibri" w:hAnsi="Tahoma" w:cs="Tahoma"/>
          <w:b/>
          <w:sz w:val="20"/>
          <w:szCs w:val="20"/>
          <w:u w:val="single"/>
        </w:rPr>
        <w:t>XIV.  Sposób obliczenia ceny.</w:t>
      </w:r>
    </w:p>
    <w:p w14:paraId="750C5A06" w14:textId="77777777" w:rsidR="000748A6" w:rsidRDefault="000748A6" w:rsidP="000748A6">
      <w:pPr>
        <w:tabs>
          <w:tab w:val="left" w:pos="284"/>
        </w:tabs>
        <w:spacing w:after="0" w:line="260" w:lineRule="atLeast"/>
        <w:ind w:left="284"/>
        <w:jc w:val="both"/>
        <w:rPr>
          <w:rFonts w:ascii="Tahoma" w:eastAsia="Calibri" w:hAnsi="Tahoma" w:cs="Tahoma"/>
          <w:color w:val="000000"/>
          <w:sz w:val="20"/>
          <w:szCs w:val="20"/>
        </w:rPr>
      </w:pPr>
    </w:p>
    <w:p w14:paraId="4C1A238C" w14:textId="337A4156" w:rsidR="000748A6" w:rsidRDefault="00EC0498" w:rsidP="000748A6">
      <w:pPr>
        <w:pStyle w:val="Akapitzlist"/>
        <w:numPr>
          <w:ilvl w:val="2"/>
          <w:numId w:val="6"/>
        </w:numPr>
        <w:tabs>
          <w:tab w:val="left" w:pos="1350"/>
        </w:tabs>
        <w:spacing w:line="260" w:lineRule="atLeast"/>
        <w:ind w:hanging="294"/>
        <w:jc w:val="both"/>
        <w:rPr>
          <w:rFonts w:ascii="Tahoma" w:hAnsi="Tahoma" w:cs="Tahoma"/>
          <w:sz w:val="20"/>
          <w:szCs w:val="20"/>
        </w:rPr>
      </w:pPr>
      <w:r>
        <w:rPr>
          <w:rFonts w:ascii="Tahoma" w:hAnsi="Tahoma" w:cs="Tahoma"/>
          <w:sz w:val="20"/>
          <w:szCs w:val="20"/>
        </w:rPr>
        <w:t>Podstawę obliczenia ceny stanowią:</w:t>
      </w:r>
    </w:p>
    <w:p w14:paraId="074E6DEB" w14:textId="1CD4E95C" w:rsidR="00EC0498" w:rsidRDefault="00EC0498" w:rsidP="00EC0498">
      <w:pPr>
        <w:pStyle w:val="Akapitzlist"/>
        <w:numPr>
          <w:ilvl w:val="2"/>
          <w:numId w:val="24"/>
        </w:numPr>
        <w:spacing w:line="260" w:lineRule="atLeast"/>
        <w:ind w:left="993" w:hanging="284"/>
        <w:jc w:val="both"/>
        <w:rPr>
          <w:rFonts w:ascii="Tahoma" w:hAnsi="Tahoma" w:cs="Tahoma"/>
          <w:sz w:val="20"/>
          <w:szCs w:val="20"/>
        </w:rPr>
      </w:pPr>
      <w:r>
        <w:rPr>
          <w:rFonts w:ascii="Tahoma" w:hAnsi="Tahoma" w:cs="Tahoma"/>
          <w:sz w:val="20"/>
          <w:szCs w:val="20"/>
        </w:rPr>
        <w:t>Projekty wykonawcze, przedmiary robót oraz specyfikacje techniczne wykonania i odbioru robót budowlanych stanowiące załączniki do SWZ,</w:t>
      </w:r>
    </w:p>
    <w:p w14:paraId="2F093E26" w14:textId="31E370B6" w:rsidR="00EC0498" w:rsidRDefault="00EC0498" w:rsidP="00EC0498">
      <w:pPr>
        <w:pStyle w:val="Akapitzlist"/>
        <w:numPr>
          <w:ilvl w:val="2"/>
          <w:numId w:val="24"/>
        </w:numPr>
        <w:spacing w:line="260" w:lineRule="atLeast"/>
        <w:ind w:left="993" w:hanging="284"/>
        <w:jc w:val="both"/>
        <w:rPr>
          <w:rFonts w:ascii="Tahoma" w:hAnsi="Tahoma" w:cs="Tahoma"/>
          <w:sz w:val="20"/>
          <w:szCs w:val="20"/>
        </w:rPr>
      </w:pPr>
      <w:r>
        <w:rPr>
          <w:rFonts w:ascii="Tahoma" w:hAnsi="Tahoma" w:cs="Tahoma"/>
          <w:sz w:val="20"/>
          <w:szCs w:val="20"/>
        </w:rPr>
        <w:t>Zakres czynności i obowiązków wynikających z SWZ jak również koszty nie ujęte w SWZ, a bez których nie można zrealizować zamówienia, w tym w szczególności wykonania wszelkich robót budowlanych i instalacyjnych, dostawy i montaż</w:t>
      </w:r>
      <w:r w:rsidR="0058083A">
        <w:rPr>
          <w:rFonts w:ascii="Tahoma" w:hAnsi="Tahoma" w:cs="Tahoma"/>
          <w:sz w:val="20"/>
          <w:szCs w:val="20"/>
        </w:rPr>
        <w:t xml:space="preserve"> materiałów, koszty zorganizowania              i zagospodarowania placu budowy wraz z zapleczem budowy, zużycia energii elektrycznej, zużycia wody i odprowadzenia ścieków, odwodnienia, wywozu i utylizacji odpadów, zajęcia pasa drogowego, wytyczenia geodezyjnego, inwentaryzacji geodezyjnej, usunięcia ewentualnych awarii związanych z realizacją zadania, podatki i opłaty, itp.</w:t>
      </w:r>
    </w:p>
    <w:p w14:paraId="7D67C790" w14:textId="49328CB4" w:rsidR="0058083A" w:rsidRDefault="0058083A" w:rsidP="00EC0498">
      <w:pPr>
        <w:pStyle w:val="Akapitzlist"/>
        <w:numPr>
          <w:ilvl w:val="2"/>
          <w:numId w:val="24"/>
        </w:numPr>
        <w:spacing w:line="260" w:lineRule="atLeast"/>
        <w:ind w:left="993" w:hanging="284"/>
        <w:jc w:val="both"/>
        <w:rPr>
          <w:rFonts w:ascii="Tahoma" w:hAnsi="Tahoma" w:cs="Tahoma"/>
          <w:sz w:val="20"/>
          <w:szCs w:val="20"/>
        </w:rPr>
      </w:pPr>
      <w:r>
        <w:rPr>
          <w:rFonts w:ascii="Tahoma" w:hAnsi="Tahoma" w:cs="Tahoma"/>
          <w:sz w:val="20"/>
          <w:szCs w:val="20"/>
        </w:rPr>
        <w:t xml:space="preserve">Cenę oferty należy podać jako cenę ryczałtową brutto. Należy przyjąć obowiązujące stawki podatku VAT zgodnie z ustawą z dnia 11 marca 2004 r. o podatku od towarów i usług (tekst. </w:t>
      </w:r>
      <w:r w:rsidR="0096554C">
        <w:rPr>
          <w:rFonts w:ascii="Tahoma" w:hAnsi="Tahoma" w:cs="Tahoma"/>
          <w:sz w:val="20"/>
          <w:szCs w:val="20"/>
        </w:rPr>
        <w:t>j</w:t>
      </w:r>
      <w:r>
        <w:rPr>
          <w:rFonts w:ascii="Tahoma" w:hAnsi="Tahoma" w:cs="Tahoma"/>
          <w:sz w:val="20"/>
          <w:szCs w:val="20"/>
        </w:rPr>
        <w:t xml:space="preserve">edn. Dz. U. z 2021 </w:t>
      </w:r>
      <w:r w:rsidR="0096554C">
        <w:rPr>
          <w:rFonts w:ascii="Tahoma" w:hAnsi="Tahoma" w:cs="Tahoma"/>
          <w:sz w:val="20"/>
          <w:szCs w:val="20"/>
        </w:rPr>
        <w:t>r. poz. 685, 694). Prawidłowe ustalanie stawek należnego podatku VAT, zgodnie z obowiązującymi w tym zakresie regulacjami prawnymi, należy do obowiązków wykonawcy.</w:t>
      </w:r>
    </w:p>
    <w:p w14:paraId="334CA231" w14:textId="1A2FCF5D" w:rsidR="0096554C" w:rsidRDefault="0096554C" w:rsidP="00EC0498">
      <w:pPr>
        <w:pStyle w:val="Akapitzlist"/>
        <w:numPr>
          <w:ilvl w:val="2"/>
          <w:numId w:val="24"/>
        </w:numPr>
        <w:spacing w:line="260" w:lineRule="atLeast"/>
        <w:ind w:left="993" w:hanging="284"/>
        <w:jc w:val="both"/>
        <w:rPr>
          <w:rFonts w:ascii="Tahoma" w:hAnsi="Tahoma" w:cs="Tahoma"/>
          <w:sz w:val="20"/>
          <w:szCs w:val="20"/>
        </w:rPr>
      </w:pPr>
      <w:r>
        <w:rPr>
          <w:rFonts w:ascii="Tahoma" w:hAnsi="Tahoma" w:cs="Tahoma"/>
          <w:sz w:val="20"/>
          <w:szCs w:val="20"/>
        </w:rPr>
        <w:t>Wynagrodzenie ryczałtowe będzie  niezmienne przez czas realizacji przedmiotu zamówienia i wykonawca nie może żądać podwyższenia wynagrodzenia, chociażby w czasie podpisywania umowy nie można było przewidzieć rozmiaru lub kosztów prac.</w:t>
      </w:r>
    </w:p>
    <w:p w14:paraId="3732F0F0" w14:textId="32925A23" w:rsidR="0096554C" w:rsidRDefault="0096554C" w:rsidP="00EC0498">
      <w:pPr>
        <w:pStyle w:val="Akapitzlist"/>
        <w:numPr>
          <w:ilvl w:val="2"/>
          <w:numId w:val="24"/>
        </w:numPr>
        <w:spacing w:line="260" w:lineRule="atLeast"/>
        <w:ind w:left="993" w:hanging="284"/>
        <w:jc w:val="both"/>
        <w:rPr>
          <w:rFonts w:ascii="Tahoma" w:hAnsi="Tahoma" w:cs="Tahoma"/>
          <w:sz w:val="20"/>
          <w:szCs w:val="20"/>
        </w:rPr>
      </w:pPr>
      <w:r>
        <w:rPr>
          <w:rFonts w:ascii="Tahoma" w:hAnsi="Tahoma" w:cs="Tahoma"/>
          <w:sz w:val="20"/>
          <w:szCs w:val="20"/>
        </w:rPr>
        <w:t>Cenę oferty podać w złotych polskich z dokładnością do 2 miejsc po przecinku.</w:t>
      </w:r>
    </w:p>
    <w:p w14:paraId="3398CC94" w14:textId="3413DEA6" w:rsidR="0096554C" w:rsidRDefault="0096554C" w:rsidP="00EC0498">
      <w:pPr>
        <w:pStyle w:val="Akapitzlist"/>
        <w:numPr>
          <w:ilvl w:val="2"/>
          <w:numId w:val="24"/>
        </w:numPr>
        <w:spacing w:line="260" w:lineRule="atLeast"/>
        <w:ind w:left="993" w:hanging="284"/>
        <w:jc w:val="both"/>
        <w:rPr>
          <w:rFonts w:ascii="Tahoma" w:hAnsi="Tahoma" w:cs="Tahoma"/>
          <w:sz w:val="20"/>
          <w:szCs w:val="20"/>
        </w:rPr>
      </w:pPr>
      <w:r>
        <w:rPr>
          <w:rFonts w:ascii="Tahoma" w:hAnsi="Tahoma" w:cs="Tahoma"/>
          <w:sz w:val="20"/>
          <w:szCs w:val="20"/>
        </w:rPr>
        <w:t>W przypadku pominięcia przez wykonawcę przy wycenie jakiejkolwiek części zamówienia</w:t>
      </w:r>
      <w:r w:rsidR="009724F1">
        <w:rPr>
          <w:rFonts w:ascii="Tahoma" w:hAnsi="Tahoma" w:cs="Tahoma"/>
          <w:sz w:val="20"/>
          <w:szCs w:val="20"/>
        </w:rPr>
        <w:t xml:space="preserve">                  </w:t>
      </w:r>
      <w:r>
        <w:rPr>
          <w:rFonts w:ascii="Tahoma" w:hAnsi="Tahoma" w:cs="Tahoma"/>
          <w:sz w:val="20"/>
          <w:szCs w:val="20"/>
        </w:rPr>
        <w:t xml:space="preserve"> i jej nieujęcia w wynagrodzeniu ryczałtowym, wykonawcy nie przysługują względem zamawiającego </w:t>
      </w:r>
      <w:r w:rsidR="009724F1">
        <w:rPr>
          <w:rFonts w:ascii="Tahoma" w:hAnsi="Tahoma" w:cs="Tahoma"/>
          <w:sz w:val="20"/>
          <w:szCs w:val="20"/>
        </w:rPr>
        <w:t>ża</w:t>
      </w:r>
      <w:r>
        <w:rPr>
          <w:rFonts w:ascii="Tahoma" w:hAnsi="Tahoma" w:cs="Tahoma"/>
          <w:sz w:val="20"/>
          <w:szCs w:val="20"/>
        </w:rPr>
        <w:t xml:space="preserve">dne roszczenia z powyższego tytułu, a w szczególności roszczenia </w:t>
      </w:r>
      <w:r w:rsidR="009724F1">
        <w:rPr>
          <w:rFonts w:ascii="Tahoma" w:hAnsi="Tahoma" w:cs="Tahoma"/>
          <w:sz w:val="20"/>
          <w:szCs w:val="20"/>
        </w:rPr>
        <w:t xml:space="preserve">                         </w:t>
      </w:r>
      <w:r>
        <w:rPr>
          <w:rFonts w:ascii="Tahoma" w:hAnsi="Tahoma" w:cs="Tahoma"/>
          <w:sz w:val="20"/>
          <w:szCs w:val="20"/>
        </w:rPr>
        <w:t>o dodatkowe wynagrodzenie.</w:t>
      </w:r>
    </w:p>
    <w:p w14:paraId="79515EB8" w14:textId="1CC576EC" w:rsidR="009724F1" w:rsidRDefault="009724F1" w:rsidP="00EC0498">
      <w:pPr>
        <w:pStyle w:val="Akapitzlist"/>
        <w:numPr>
          <w:ilvl w:val="2"/>
          <w:numId w:val="24"/>
        </w:numPr>
        <w:spacing w:line="260" w:lineRule="atLeast"/>
        <w:ind w:left="993" w:hanging="284"/>
        <w:jc w:val="both"/>
        <w:rPr>
          <w:rFonts w:ascii="Tahoma" w:hAnsi="Tahoma" w:cs="Tahoma"/>
          <w:sz w:val="20"/>
          <w:szCs w:val="20"/>
        </w:rPr>
      </w:pPr>
      <w:r>
        <w:rPr>
          <w:rFonts w:ascii="Tahoma" w:hAnsi="Tahoma" w:cs="Tahoma"/>
          <w:sz w:val="20"/>
          <w:szCs w:val="20"/>
        </w:rPr>
        <w:t>Wykonawca musi przewidzieć wszelkie okoliczności, które mogą wpłynąć na cenę realizacji zamówienia.</w:t>
      </w:r>
    </w:p>
    <w:p w14:paraId="5E700F6E" w14:textId="00BBEA91" w:rsidR="009724F1" w:rsidRDefault="009724F1" w:rsidP="00EC0498">
      <w:pPr>
        <w:pStyle w:val="Akapitzlist"/>
        <w:numPr>
          <w:ilvl w:val="2"/>
          <w:numId w:val="24"/>
        </w:numPr>
        <w:spacing w:line="260" w:lineRule="atLeast"/>
        <w:ind w:left="993" w:hanging="284"/>
        <w:jc w:val="both"/>
        <w:rPr>
          <w:rFonts w:ascii="Tahoma" w:hAnsi="Tahoma" w:cs="Tahoma"/>
          <w:sz w:val="20"/>
          <w:szCs w:val="20"/>
        </w:rPr>
      </w:pPr>
      <w:r>
        <w:rPr>
          <w:rFonts w:ascii="Tahoma" w:hAnsi="Tahoma" w:cs="Tahoma"/>
          <w:sz w:val="20"/>
          <w:szCs w:val="20"/>
        </w:rPr>
        <w:t>Zamawiający nie dopuszcza przedstawienia ceny ryczałtowej w kilku wariantach,                             w zależności od zastosowanych rozwiązań pod rygorem odrzucenia oferty.</w:t>
      </w:r>
    </w:p>
    <w:p w14:paraId="4C6F2B71" w14:textId="77777777" w:rsidR="0041749E" w:rsidRPr="00685CFC" w:rsidRDefault="0041749E" w:rsidP="0041749E">
      <w:pPr>
        <w:numPr>
          <w:ilvl w:val="2"/>
          <w:numId w:val="6"/>
        </w:numPr>
        <w:tabs>
          <w:tab w:val="left" w:pos="284"/>
        </w:tabs>
        <w:spacing w:after="0" w:line="260" w:lineRule="atLeast"/>
        <w:ind w:left="284" w:hanging="284"/>
        <w:jc w:val="both"/>
        <w:rPr>
          <w:rFonts w:ascii="Tahoma" w:eastAsia="Calibri" w:hAnsi="Tahoma" w:cs="Tahoma"/>
          <w:color w:val="000000"/>
          <w:sz w:val="20"/>
          <w:szCs w:val="20"/>
        </w:rPr>
      </w:pPr>
      <w:r w:rsidRPr="00685CFC">
        <w:rPr>
          <w:rFonts w:ascii="Tahoma" w:eastAsia="Calibri" w:hAnsi="Tahoma" w:cs="Tahoma"/>
          <w:sz w:val="20"/>
          <w:szCs w:val="20"/>
        </w:rPr>
        <w:t xml:space="preserve">Cena ofertowa obejmuje całość robót wynikających z rysunków i specyfikacji technicznych wykonania i odbioru robót i będzie ustalona jako suma wszystkich wycenionych pozycji przedmiaru robót i cen jednostkowych. Do tak wyliczonej ceny Wykonawca doliczy podatek VAT. </w:t>
      </w:r>
      <w:r w:rsidRPr="00685CFC">
        <w:rPr>
          <w:rFonts w:ascii="Tahoma" w:eastAsia="Calibri" w:hAnsi="Tahoma" w:cs="Tahoma"/>
          <w:color w:val="000000"/>
          <w:sz w:val="20"/>
          <w:szCs w:val="20"/>
        </w:rPr>
        <w:t xml:space="preserve">Wartość brutto wynikająca </w:t>
      </w:r>
      <w:r w:rsidRPr="00685CFC">
        <w:rPr>
          <w:rFonts w:ascii="Tahoma" w:eastAsia="Calibri" w:hAnsi="Tahoma" w:cs="Tahoma"/>
          <w:color w:val="000000"/>
          <w:sz w:val="20"/>
          <w:szCs w:val="20"/>
        </w:rPr>
        <w:lastRenderedPageBreak/>
        <w:t>z wycenionego przedmiaru robót musi być zgodna z ceną ofertową podaną</w:t>
      </w:r>
      <w:r>
        <w:rPr>
          <w:rFonts w:ascii="Tahoma" w:eastAsia="Calibri" w:hAnsi="Tahoma" w:cs="Tahoma"/>
          <w:color w:val="000000"/>
          <w:sz w:val="20"/>
          <w:szCs w:val="20"/>
        </w:rPr>
        <w:t xml:space="preserve"> </w:t>
      </w:r>
      <w:r w:rsidRPr="00685CFC">
        <w:rPr>
          <w:rFonts w:ascii="Tahoma" w:eastAsia="Calibri" w:hAnsi="Tahoma" w:cs="Tahoma"/>
          <w:color w:val="000000"/>
          <w:sz w:val="20"/>
          <w:szCs w:val="20"/>
        </w:rPr>
        <w:t>w formularzu oferty przetargowej.</w:t>
      </w:r>
    </w:p>
    <w:p w14:paraId="5FE26E1B" w14:textId="2F7389C3" w:rsidR="0041749E" w:rsidRPr="00685CFC" w:rsidRDefault="0041749E" w:rsidP="0041749E">
      <w:pPr>
        <w:numPr>
          <w:ilvl w:val="2"/>
          <w:numId w:val="6"/>
        </w:numPr>
        <w:tabs>
          <w:tab w:val="left" w:pos="284"/>
        </w:tabs>
        <w:spacing w:after="0" w:line="260" w:lineRule="atLeast"/>
        <w:ind w:left="284" w:hanging="284"/>
        <w:jc w:val="both"/>
        <w:rPr>
          <w:rFonts w:ascii="Tahoma" w:eastAsia="Calibri" w:hAnsi="Tahoma" w:cs="Tahoma"/>
          <w:sz w:val="20"/>
          <w:szCs w:val="20"/>
        </w:rPr>
      </w:pPr>
      <w:r w:rsidRPr="00685CFC">
        <w:rPr>
          <w:rFonts w:ascii="Tahoma" w:eastAsia="Calibri" w:hAnsi="Tahoma" w:cs="Tahoma"/>
          <w:color w:val="000000"/>
          <w:sz w:val="20"/>
          <w:szCs w:val="20"/>
        </w:rPr>
        <w:t>Roboty, które nie zostaną wyraźnie wymienione w przedmiarze (a w</w:t>
      </w:r>
      <w:r w:rsidRPr="00685CFC">
        <w:rPr>
          <w:rFonts w:ascii="Tahoma" w:eastAsia="Calibri" w:hAnsi="Tahoma" w:cs="Tahoma"/>
          <w:sz w:val="20"/>
          <w:szCs w:val="20"/>
        </w:rPr>
        <w:t xml:space="preserve"> związku z tym nie będą odrębnie przez wykonawcę wycenione) lecz są opisane w specyfikacjach technicznych wykonania i odbioru robót i dokumentacji projektowej, muszą być zawarte w </w:t>
      </w:r>
      <w:r>
        <w:rPr>
          <w:rFonts w:ascii="Tahoma" w:eastAsia="Calibri" w:hAnsi="Tahoma" w:cs="Tahoma"/>
          <w:sz w:val="20"/>
          <w:szCs w:val="20"/>
        </w:rPr>
        <w:t>cenie oferty</w:t>
      </w:r>
      <w:r w:rsidRPr="00685CFC">
        <w:rPr>
          <w:rFonts w:ascii="Tahoma" w:eastAsia="Calibri" w:hAnsi="Tahoma" w:cs="Tahoma"/>
          <w:sz w:val="20"/>
          <w:szCs w:val="20"/>
        </w:rPr>
        <w:t xml:space="preserve"> i nie będą odrębnie płacone.</w:t>
      </w:r>
    </w:p>
    <w:p w14:paraId="7D3BC7D0" w14:textId="77777777" w:rsidR="0041749E" w:rsidRPr="00685CFC" w:rsidRDefault="0041749E" w:rsidP="0041749E">
      <w:pPr>
        <w:numPr>
          <w:ilvl w:val="2"/>
          <w:numId w:val="6"/>
        </w:numPr>
        <w:tabs>
          <w:tab w:val="left" w:pos="284"/>
          <w:tab w:val="left" w:pos="9000"/>
          <w:tab w:val="right" w:pos="9360"/>
        </w:tabs>
        <w:spacing w:after="0" w:line="260" w:lineRule="atLeast"/>
        <w:ind w:left="284" w:hanging="284"/>
        <w:jc w:val="both"/>
        <w:rPr>
          <w:rFonts w:ascii="Tahoma" w:eastAsia="Times New Roman" w:hAnsi="Tahoma" w:cs="Tahoma"/>
          <w:sz w:val="20"/>
          <w:szCs w:val="20"/>
          <w:lang w:eastAsia="ar-SA"/>
        </w:rPr>
      </w:pPr>
      <w:r w:rsidRPr="00685CFC">
        <w:rPr>
          <w:rFonts w:ascii="Tahoma" w:eastAsia="Times New Roman" w:hAnsi="Tahoma" w:cs="Tahoma"/>
          <w:sz w:val="20"/>
          <w:szCs w:val="20"/>
          <w:lang w:eastAsia="ar-SA"/>
        </w:rPr>
        <w:t>Wykonawcę obowiązują następujące wymagania w zakresie czytania  i zastosowania przedmiaru robót:</w:t>
      </w:r>
    </w:p>
    <w:p w14:paraId="796D63E1" w14:textId="77777777" w:rsidR="0041749E" w:rsidRPr="00685CFC" w:rsidRDefault="0041749E" w:rsidP="0041749E">
      <w:pPr>
        <w:tabs>
          <w:tab w:val="left" w:pos="1140"/>
        </w:tabs>
        <w:spacing w:after="0" w:line="260" w:lineRule="atLeast"/>
        <w:ind w:left="1140" w:hanging="360"/>
        <w:jc w:val="both"/>
        <w:rPr>
          <w:rFonts w:ascii="Tahoma" w:eastAsia="Calibri" w:hAnsi="Tahoma" w:cs="Tahoma"/>
          <w:sz w:val="20"/>
          <w:szCs w:val="20"/>
        </w:rPr>
      </w:pPr>
      <w:r w:rsidRPr="00685CFC">
        <w:rPr>
          <w:rFonts w:ascii="Tahoma" w:eastAsia="Calibri" w:hAnsi="Tahoma" w:cs="Tahoma"/>
          <w:sz w:val="20"/>
          <w:szCs w:val="20"/>
        </w:rPr>
        <w:t>a) Przedmiar robót powinien być odczytywany w powiązaniu z instrukcją dla Wykonawców stanowiącą część specyfikacji istotnych warunków zamówienia, umową, specyfikacjami technicznymi i rysunkami.</w:t>
      </w:r>
    </w:p>
    <w:p w14:paraId="749DAF8A" w14:textId="77777777" w:rsidR="0041749E" w:rsidRPr="00685CFC" w:rsidRDefault="0041749E" w:rsidP="0041749E">
      <w:pPr>
        <w:tabs>
          <w:tab w:val="left" w:pos="1140"/>
        </w:tabs>
        <w:spacing w:after="0" w:line="260" w:lineRule="atLeast"/>
        <w:ind w:left="1140" w:hanging="360"/>
        <w:jc w:val="both"/>
        <w:rPr>
          <w:rFonts w:ascii="Tahoma" w:eastAsia="Calibri" w:hAnsi="Tahoma" w:cs="Tahoma"/>
          <w:sz w:val="20"/>
          <w:szCs w:val="20"/>
        </w:rPr>
      </w:pPr>
      <w:r w:rsidRPr="00685CFC">
        <w:rPr>
          <w:rFonts w:ascii="Tahoma" w:eastAsia="Calibri" w:hAnsi="Tahoma" w:cs="Tahoma"/>
          <w:sz w:val="20"/>
          <w:szCs w:val="20"/>
        </w:rPr>
        <w:t>b) Opisy poszczególnych pozycji przedmiaru robót nie mogą być traktowane jako ostatecznie definiujące wymagania dla danych robót. Nawet, jeżeli w przedmiarze tego nie podano, należy przyjmować, że roboty ujęte w danej pozycji muszą być wykonane według:</w:t>
      </w:r>
    </w:p>
    <w:p w14:paraId="60642443" w14:textId="77777777" w:rsidR="0041749E" w:rsidRPr="00685CFC" w:rsidRDefault="0041749E" w:rsidP="0041749E">
      <w:pPr>
        <w:numPr>
          <w:ilvl w:val="0"/>
          <w:numId w:val="8"/>
        </w:numPr>
        <w:tabs>
          <w:tab w:val="left" w:pos="1477"/>
        </w:tabs>
        <w:suppressAutoHyphens/>
        <w:spacing w:after="0" w:line="260" w:lineRule="atLeast"/>
        <w:ind w:left="1477"/>
        <w:rPr>
          <w:rFonts w:ascii="Tahoma" w:eastAsia="Calibri" w:hAnsi="Tahoma" w:cs="Tahoma"/>
          <w:sz w:val="20"/>
          <w:szCs w:val="20"/>
        </w:rPr>
      </w:pPr>
      <w:r w:rsidRPr="00685CFC">
        <w:rPr>
          <w:rFonts w:ascii="Tahoma" w:eastAsia="Calibri" w:hAnsi="Tahoma" w:cs="Tahoma"/>
          <w:sz w:val="20"/>
          <w:szCs w:val="20"/>
        </w:rPr>
        <w:t>specyfikacji technicznych i obowiązujących przepisów   technicznych,</w:t>
      </w:r>
    </w:p>
    <w:p w14:paraId="7CD0042A" w14:textId="77777777" w:rsidR="0041749E" w:rsidRPr="00685CFC" w:rsidRDefault="0041749E" w:rsidP="0041749E">
      <w:pPr>
        <w:numPr>
          <w:ilvl w:val="0"/>
          <w:numId w:val="8"/>
        </w:numPr>
        <w:tabs>
          <w:tab w:val="left" w:pos="1477"/>
        </w:tabs>
        <w:suppressAutoHyphens/>
        <w:spacing w:after="0" w:line="260" w:lineRule="atLeast"/>
        <w:ind w:left="1477"/>
        <w:jc w:val="both"/>
        <w:rPr>
          <w:rFonts w:ascii="Tahoma" w:eastAsia="Calibri" w:hAnsi="Tahoma" w:cs="Tahoma"/>
          <w:sz w:val="20"/>
          <w:szCs w:val="20"/>
        </w:rPr>
      </w:pPr>
      <w:r w:rsidRPr="00685CFC">
        <w:rPr>
          <w:rFonts w:ascii="Tahoma" w:eastAsia="Calibri" w:hAnsi="Tahoma" w:cs="Tahoma"/>
          <w:sz w:val="20"/>
          <w:szCs w:val="20"/>
        </w:rPr>
        <w:t>rysunków i wykazów, zawartych w dokumentacji projektowej,</w:t>
      </w:r>
    </w:p>
    <w:p w14:paraId="533CB9B1" w14:textId="77777777" w:rsidR="0041749E" w:rsidRPr="00685CFC" w:rsidRDefault="0041749E" w:rsidP="0041749E">
      <w:pPr>
        <w:numPr>
          <w:ilvl w:val="0"/>
          <w:numId w:val="8"/>
        </w:numPr>
        <w:tabs>
          <w:tab w:val="left" w:pos="1477"/>
        </w:tabs>
        <w:suppressAutoHyphens/>
        <w:spacing w:after="0" w:line="260" w:lineRule="atLeast"/>
        <w:ind w:left="1477"/>
        <w:jc w:val="both"/>
        <w:rPr>
          <w:rFonts w:ascii="Tahoma" w:eastAsia="Calibri" w:hAnsi="Tahoma" w:cs="Tahoma"/>
          <w:sz w:val="20"/>
          <w:szCs w:val="20"/>
        </w:rPr>
      </w:pPr>
      <w:r w:rsidRPr="00685CFC">
        <w:rPr>
          <w:rFonts w:ascii="Tahoma" w:eastAsia="Calibri" w:hAnsi="Tahoma" w:cs="Tahoma"/>
          <w:sz w:val="20"/>
          <w:szCs w:val="20"/>
        </w:rPr>
        <w:t>wiedzy technicznej,</w:t>
      </w:r>
    </w:p>
    <w:p w14:paraId="5BAC8DA5" w14:textId="77777777" w:rsidR="0041749E" w:rsidRPr="00685CFC" w:rsidRDefault="0041749E" w:rsidP="0041749E">
      <w:pPr>
        <w:numPr>
          <w:ilvl w:val="0"/>
          <w:numId w:val="8"/>
        </w:numPr>
        <w:tabs>
          <w:tab w:val="left" w:pos="1477"/>
        </w:tabs>
        <w:suppressAutoHyphens/>
        <w:spacing w:after="0" w:line="260" w:lineRule="atLeast"/>
        <w:ind w:left="1477"/>
        <w:jc w:val="both"/>
        <w:rPr>
          <w:rFonts w:ascii="Tahoma" w:eastAsia="Calibri" w:hAnsi="Tahoma" w:cs="Tahoma"/>
          <w:sz w:val="20"/>
          <w:szCs w:val="20"/>
        </w:rPr>
      </w:pPr>
      <w:r w:rsidRPr="00685CFC">
        <w:rPr>
          <w:rFonts w:ascii="Tahoma" w:eastAsia="Calibri" w:hAnsi="Tahoma" w:cs="Tahoma"/>
          <w:sz w:val="20"/>
          <w:szCs w:val="20"/>
        </w:rPr>
        <w:t>wskazówek zamawiającego lub jego przedstawiciela: zarządzającego realizacją umowy lub inspektora nadzoru inwestorskiego</w:t>
      </w:r>
      <w:r>
        <w:rPr>
          <w:rFonts w:ascii="Tahoma" w:eastAsia="Calibri" w:hAnsi="Tahoma" w:cs="Tahoma"/>
          <w:sz w:val="20"/>
          <w:szCs w:val="20"/>
        </w:rPr>
        <w:t>.</w:t>
      </w:r>
    </w:p>
    <w:p w14:paraId="67E76C30" w14:textId="5B29F6AE" w:rsidR="0041749E" w:rsidRPr="00685CFC" w:rsidRDefault="0041749E" w:rsidP="0041749E">
      <w:pPr>
        <w:numPr>
          <w:ilvl w:val="0"/>
          <w:numId w:val="9"/>
        </w:numPr>
        <w:tabs>
          <w:tab w:val="left" w:pos="1069"/>
        </w:tabs>
        <w:suppressAutoHyphens/>
        <w:spacing w:after="0" w:line="260" w:lineRule="atLeast"/>
        <w:ind w:left="1069" w:hanging="360"/>
        <w:jc w:val="both"/>
        <w:rPr>
          <w:rFonts w:ascii="Tahoma" w:eastAsia="Calibri" w:hAnsi="Tahoma" w:cs="Tahoma"/>
          <w:sz w:val="20"/>
          <w:szCs w:val="20"/>
        </w:rPr>
      </w:pPr>
      <w:r w:rsidRPr="00685CFC">
        <w:rPr>
          <w:rFonts w:ascii="Tahoma" w:eastAsia="Calibri" w:hAnsi="Tahoma" w:cs="Tahoma"/>
          <w:sz w:val="20"/>
          <w:szCs w:val="20"/>
        </w:rPr>
        <w:t xml:space="preserve">Wykonawcy nie zezwala się na dodawanie żadnych nowych pozycji w którejkolwiek części </w:t>
      </w:r>
    </w:p>
    <w:p w14:paraId="342E54B1" w14:textId="77777777" w:rsidR="0041749E" w:rsidRPr="00685CFC" w:rsidRDefault="0041749E" w:rsidP="0041749E">
      <w:pPr>
        <w:numPr>
          <w:ilvl w:val="0"/>
          <w:numId w:val="9"/>
        </w:numPr>
        <w:tabs>
          <w:tab w:val="left" w:pos="1069"/>
        </w:tabs>
        <w:suppressAutoHyphens/>
        <w:spacing w:after="0" w:line="260" w:lineRule="atLeast"/>
        <w:ind w:left="1069" w:hanging="360"/>
        <w:jc w:val="both"/>
        <w:rPr>
          <w:rFonts w:ascii="Tahoma" w:eastAsia="Calibri" w:hAnsi="Tahoma" w:cs="Tahoma"/>
          <w:i/>
          <w:sz w:val="20"/>
          <w:szCs w:val="20"/>
        </w:rPr>
      </w:pPr>
      <w:r w:rsidRPr="00685CFC">
        <w:rPr>
          <w:rFonts w:ascii="Tahoma" w:eastAsia="Calibri" w:hAnsi="Tahoma" w:cs="Tahoma"/>
          <w:sz w:val="20"/>
          <w:szCs w:val="20"/>
        </w:rPr>
        <w:t xml:space="preserve">W kwotę wynagrodzenia Wykonawca powinien uwzględnić konieczność koszty wszelkich robót przygotowawczych, demontażowych, wyburzeniowych, odtworzeniowych, porządkowych, załadunku, transportu i ręcznego rozładunku materiałów rozbiórkowych, zagospodarowania placu budowy w wodę i energię elektryczną, robót związanych </w:t>
      </w:r>
      <w:r>
        <w:rPr>
          <w:rFonts w:ascii="Tahoma" w:eastAsia="Calibri" w:hAnsi="Tahoma" w:cs="Tahoma"/>
          <w:sz w:val="20"/>
          <w:szCs w:val="20"/>
        </w:rPr>
        <w:t xml:space="preserve">                      </w:t>
      </w:r>
      <w:r w:rsidRPr="00685CFC">
        <w:rPr>
          <w:rFonts w:ascii="Tahoma" w:eastAsia="Calibri" w:hAnsi="Tahoma" w:cs="Tahoma"/>
          <w:sz w:val="20"/>
          <w:szCs w:val="20"/>
        </w:rPr>
        <w:t>z utrudnieniami wynikającymi z realizacji obiektu bez wyłączania z eksploatacji, przekopów kontrolnych, zajęcia pasa drogowego, wykonania projektu organizacji ruchu na czas b</w:t>
      </w:r>
      <w:r>
        <w:rPr>
          <w:rFonts w:ascii="Tahoma" w:eastAsia="Calibri" w:hAnsi="Tahoma" w:cs="Tahoma"/>
          <w:sz w:val="20"/>
          <w:szCs w:val="20"/>
        </w:rPr>
        <w:t xml:space="preserve">udowy i uzgodnienia go </w:t>
      </w:r>
      <w:r w:rsidRPr="00685CFC">
        <w:rPr>
          <w:rFonts w:ascii="Tahoma" w:eastAsia="Calibri" w:hAnsi="Tahoma" w:cs="Tahoma"/>
          <w:sz w:val="20"/>
          <w:szCs w:val="20"/>
        </w:rPr>
        <w:t xml:space="preserve">z kompetentnymi jednostkami, odtworzenia do stanu pierwotnego dróg, chodników, zjazdów, rowów zajętych pod budowę, wywozu nadmiaru ziemi, zagęszczenia gruntu, odwodnienia wykopów, pełnej obsługi geodezyjnej oraz prób i badań kontrolnych, kamerowania kanalizacji i innych, o ile okażą się one niezbędne dla właściwego wykonania zadania inwestycyjnego </w:t>
      </w:r>
      <w:r w:rsidRPr="00685CFC">
        <w:rPr>
          <w:rFonts w:ascii="Tahoma" w:eastAsia="Calibri" w:hAnsi="Tahoma" w:cs="Tahoma"/>
          <w:i/>
          <w:sz w:val="20"/>
          <w:szCs w:val="20"/>
        </w:rPr>
        <w:t>(jeśli dotyczy przedmiotu zamówienia).</w:t>
      </w:r>
    </w:p>
    <w:p w14:paraId="24FEF90D" w14:textId="77777777" w:rsidR="0041749E" w:rsidRPr="00685CFC" w:rsidRDefault="0041749E" w:rsidP="0041749E">
      <w:pPr>
        <w:numPr>
          <w:ilvl w:val="0"/>
          <w:numId w:val="9"/>
        </w:numPr>
        <w:tabs>
          <w:tab w:val="left" w:pos="1069"/>
          <w:tab w:val="left" w:pos="1134"/>
        </w:tabs>
        <w:suppressAutoHyphens/>
        <w:spacing w:after="0" w:line="260" w:lineRule="atLeast"/>
        <w:ind w:left="1069" w:hanging="360"/>
        <w:jc w:val="both"/>
        <w:rPr>
          <w:rFonts w:ascii="Tahoma" w:eastAsia="Calibri" w:hAnsi="Tahoma" w:cs="Tahoma"/>
          <w:sz w:val="20"/>
          <w:szCs w:val="20"/>
        </w:rPr>
      </w:pPr>
      <w:r w:rsidRPr="00685CFC">
        <w:rPr>
          <w:rFonts w:ascii="Tahoma" w:eastAsia="Calibri" w:hAnsi="Tahoma" w:cs="Tahoma"/>
          <w:sz w:val="20"/>
          <w:szCs w:val="20"/>
        </w:rPr>
        <w:t>KNR-y podane w Przedmiarze robót są tylko pomocnicze dla Wykonawcy.</w:t>
      </w:r>
    </w:p>
    <w:p w14:paraId="64A52C48" w14:textId="77777777" w:rsidR="0041749E" w:rsidRPr="00685CFC" w:rsidRDefault="0041749E" w:rsidP="0041749E">
      <w:pPr>
        <w:pStyle w:val="Akapitzlist"/>
        <w:numPr>
          <w:ilvl w:val="2"/>
          <w:numId w:val="6"/>
        </w:numPr>
        <w:tabs>
          <w:tab w:val="left" w:pos="1350"/>
        </w:tabs>
        <w:spacing w:line="260" w:lineRule="atLeast"/>
        <w:ind w:hanging="294"/>
        <w:jc w:val="both"/>
        <w:rPr>
          <w:rFonts w:ascii="Tahoma" w:hAnsi="Tahoma" w:cs="Tahoma"/>
          <w:sz w:val="20"/>
          <w:szCs w:val="20"/>
        </w:rPr>
      </w:pPr>
      <w:r w:rsidRPr="00685CFC">
        <w:rPr>
          <w:rFonts w:ascii="Tahoma" w:hAnsi="Tahoma" w:cs="Tahoma"/>
          <w:sz w:val="20"/>
          <w:szCs w:val="20"/>
        </w:rPr>
        <w:t>W dowolnym momencie badania i oceny ofert, na żądanie zamawiającego lub jego upoważnionego przedstawiciela, wykonawca ma obowiązek udzielenia wyjaśnień dotyczących wyliczenia wysokości określonych cen jednostkowych i cen  w  kosztorysie.</w:t>
      </w:r>
    </w:p>
    <w:p w14:paraId="21D29238" w14:textId="264AF7D2" w:rsidR="000748A6" w:rsidRPr="001C5048" w:rsidRDefault="0041749E" w:rsidP="001C5048">
      <w:pPr>
        <w:pStyle w:val="Akapitzlist"/>
        <w:numPr>
          <w:ilvl w:val="2"/>
          <w:numId w:val="6"/>
        </w:numPr>
        <w:tabs>
          <w:tab w:val="left" w:pos="1350"/>
        </w:tabs>
        <w:spacing w:line="260" w:lineRule="atLeast"/>
        <w:ind w:hanging="294"/>
        <w:jc w:val="both"/>
        <w:rPr>
          <w:rFonts w:ascii="Tahoma" w:hAnsi="Tahoma" w:cs="Tahoma"/>
          <w:sz w:val="20"/>
          <w:szCs w:val="20"/>
        </w:rPr>
      </w:pPr>
      <w:r w:rsidRPr="00685CFC">
        <w:rPr>
          <w:rFonts w:ascii="Tahoma" w:hAnsi="Tahoma" w:cs="Tahoma"/>
          <w:sz w:val="20"/>
          <w:szCs w:val="20"/>
        </w:rPr>
        <w:t>Zamawiający dopuszcza rozwiązania równoważne opisywanym w</w:t>
      </w:r>
      <w:r>
        <w:rPr>
          <w:rFonts w:ascii="Tahoma" w:hAnsi="Tahoma" w:cs="Tahoma"/>
          <w:sz w:val="20"/>
          <w:szCs w:val="20"/>
        </w:rPr>
        <w:t xml:space="preserve"> </w:t>
      </w:r>
      <w:r w:rsidRPr="00685CFC">
        <w:rPr>
          <w:rFonts w:ascii="Tahoma" w:hAnsi="Tahoma" w:cs="Tahoma"/>
          <w:sz w:val="20"/>
          <w:szCs w:val="20"/>
        </w:rPr>
        <w:t>projekcie                                       i przedmiarze robót. Jeśli Wykonawca skorzysta z tego dopuszczenia i zaoferuje rozwiązania równoważne, musi wykazać w ofercie, że proponowany przez niego przedmiot zamówienia spełnia wymagania określone przez Zamawiającego.</w:t>
      </w:r>
    </w:p>
    <w:p w14:paraId="08C25FE8" w14:textId="2511EA10" w:rsidR="000748A6" w:rsidRPr="001C5048" w:rsidRDefault="000748A6" w:rsidP="001C5048">
      <w:pPr>
        <w:shd w:val="clear" w:color="auto" w:fill="BFBFBF" w:themeFill="background1" w:themeFillShade="BF"/>
        <w:tabs>
          <w:tab w:val="left" w:pos="1440"/>
        </w:tabs>
        <w:spacing w:after="60"/>
        <w:jc w:val="both"/>
        <w:outlineLvl w:val="1"/>
        <w:rPr>
          <w:rFonts w:ascii="Tahoma" w:eastAsia="Calibri" w:hAnsi="Tahoma" w:cs="Tahoma"/>
          <w:b/>
          <w:color w:val="000000"/>
          <w:sz w:val="20"/>
          <w:szCs w:val="20"/>
          <w:u w:val="single"/>
        </w:rPr>
      </w:pPr>
      <w:r>
        <w:rPr>
          <w:rFonts w:ascii="Tahoma" w:eastAsia="Calibri" w:hAnsi="Tahoma" w:cs="Tahoma"/>
          <w:b/>
          <w:color w:val="000000"/>
          <w:sz w:val="20"/>
          <w:szCs w:val="20"/>
          <w:u w:val="single"/>
        </w:rPr>
        <w:t>XV</w:t>
      </w:r>
      <w:r w:rsidRPr="00DE76D4">
        <w:rPr>
          <w:rFonts w:ascii="Tahoma" w:eastAsia="Calibri" w:hAnsi="Tahoma" w:cs="Tahoma"/>
          <w:b/>
          <w:color w:val="000000"/>
          <w:sz w:val="20"/>
          <w:szCs w:val="20"/>
          <w:u w:val="single"/>
        </w:rPr>
        <w:t>. Opis kryteriów, którymi zamawiający będzie się kierował przy wyborze oferty wraz</w:t>
      </w:r>
      <w:r>
        <w:rPr>
          <w:rFonts w:ascii="Tahoma" w:eastAsia="Calibri" w:hAnsi="Tahoma" w:cs="Tahoma"/>
          <w:b/>
          <w:color w:val="000000"/>
          <w:sz w:val="20"/>
          <w:szCs w:val="20"/>
          <w:u w:val="single"/>
        </w:rPr>
        <w:t xml:space="preserve">            </w:t>
      </w:r>
      <w:r w:rsidRPr="00DE76D4">
        <w:rPr>
          <w:rFonts w:ascii="Tahoma" w:eastAsia="Calibri" w:hAnsi="Tahoma" w:cs="Tahoma"/>
          <w:b/>
          <w:color w:val="000000"/>
          <w:sz w:val="20"/>
          <w:szCs w:val="20"/>
          <w:u w:val="single"/>
        </w:rPr>
        <w:t xml:space="preserve"> z podaniem znaczenia tych kryteriów oraz sposobu oceny ofert.</w:t>
      </w:r>
    </w:p>
    <w:p w14:paraId="23E60FBD" w14:textId="77777777" w:rsidR="000748A6" w:rsidRPr="00B065B0" w:rsidRDefault="000748A6" w:rsidP="000748A6">
      <w:pPr>
        <w:spacing w:after="60"/>
        <w:jc w:val="both"/>
        <w:outlineLvl w:val="1"/>
        <w:rPr>
          <w:rFonts w:ascii="Tahoma" w:eastAsia="Calibri" w:hAnsi="Tahoma" w:cs="Tahoma"/>
          <w:sz w:val="20"/>
          <w:szCs w:val="20"/>
        </w:rPr>
      </w:pPr>
      <w:r w:rsidRPr="00B065B0">
        <w:rPr>
          <w:rFonts w:ascii="Tahoma" w:eastAsia="Calibri" w:hAnsi="Tahoma" w:cs="Tahoma"/>
          <w:sz w:val="20"/>
          <w:szCs w:val="20"/>
        </w:rPr>
        <w:t xml:space="preserve">1.   Ocena ofert zostanie przeprowadzona w oparciu o kryterium: </w:t>
      </w:r>
    </w:p>
    <w:p w14:paraId="4BF691F0" w14:textId="77777777" w:rsidR="000748A6" w:rsidRPr="006A226E" w:rsidRDefault="000748A6" w:rsidP="000748A6">
      <w:pPr>
        <w:spacing w:after="60"/>
        <w:ind w:firstLine="851"/>
        <w:jc w:val="both"/>
        <w:outlineLvl w:val="1"/>
        <w:rPr>
          <w:rFonts w:ascii="Tahoma" w:eastAsia="Calibri" w:hAnsi="Tahoma" w:cs="Tahoma"/>
          <w:b/>
          <w:sz w:val="20"/>
          <w:szCs w:val="20"/>
        </w:rPr>
      </w:pPr>
      <w:r w:rsidRPr="006A226E">
        <w:rPr>
          <w:rFonts w:ascii="Tahoma" w:eastAsia="Calibri" w:hAnsi="Tahoma" w:cs="Tahoma"/>
          <w:b/>
          <w:sz w:val="20"/>
          <w:szCs w:val="20"/>
        </w:rPr>
        <w:t>1)  cena – 60 %,</w:t>
      </w:r>
    </w:p>
    <w:p w14:paraId="4D497A94" w14:textId="77777777" w:rsidR="000748A6" w:rsidRPr="006A226E" w:rsidRDefault="000748A6" w:rsidP="000748A6">
      <w:pPr>
        <w:spacing w:after="60"/>
        <w:ind w:firstLine="851"/>
        <w:jc w:val="both"/>
        <w:outlineLvl w:val="1"/>
        <w:rPr>
          <w:rFonts w:ascii="Tahoma" w:eastAsia="Calibri" w:hAnsi="Tahoma" w:cs="Tahoma"/>
          <w:b/>
          <w:sz w:val="20"/>
          <w:szCs w:val="20"/>
        </w:rPr>
      </w:pPr>
      <w:r>
        <w:rPr>
          <w:rFonts w:ascii="Tahoma" w:eastAsia="Calibri" w:hAnsi="Tahoma" w:cs="Tahoma"/>
          <w:b/>
          <w:sz w:val="20"/>
          <w:szCs w:val="20"/>
        </w:rPr>
        <w:t>2)  gwarancja na udzielone roboty – 4</w:t>
      </w:r>
      <w:r w:rsidRPr="006A226E">
        <w:rPr>
          <w:rFonts w:ascii="Tahoma" w:eastAsia="Calibri" w:hAnsi="Tahoma" w:cs="Tahoma"/>
          <w:b/>
          <w:sz w:val="20"/>
          <w:szCs w:val="20"/>
        </w:rPr>
        <w:t>0 %</w:t>
      </w:r>
    </w:p>
    <w:p w14:paraId="16F06A2B" w14:textId="77777777" w:rsidR="000748A6" w:rsidRPr="00B065B0" w:rsidRDefault="000748A6" w:rsidP="000748A6">
      <w:pPr>
        <w:suppressAutoHyphens/>
        <w:spacing w:after="0" w:line="240" w:lineRule="auto"/>
        <w:jc w:val="both"/>
        <w:rPr>
          <w:rFonts w:ascii="Tahoma" w:eastAsia="Times New Roman" w:hAnsi="Tahoma" w:cs="Tahoma"/>
          <w:sz w:val="20"/>
          <w:szCs w:val="20"/>
          <w:lang w:eastAsia="ar-SA"/>
        </w:rPr>
      </w:pPr>
      <w:r w:rsidRPr="00B065B0">
        <w:rPr>
          <w:rFonts w:ascii="Tahoma" w:eastAsia="Times New Roman" w:hAnsi="Tahoma" w:cs="Tahoma"/>
          <w:sz w:val="20"/>
          <w:szCs w:val="20"/>
          <w:lang w:eastAsia="ar-SA"/>
        </w:rPr>
        <w:t xml:space="preserve">2. </w:t>
      </w:r>
      <w:r>
        <w:rPr>
          <w:rFonts w:ascii="Tahoma" w:eastAsia="Times New Roman" w:hAnsi="Tahoma" w:cs="Tahoma"/>
          <w:sz w:val="20"/>
          <w:szCs w:val="20"/>
          <w:lang w:eastAsia="ar-SA"/>
        </w:rPr>
        <w:t xml:space="preserve"> </w:t>
      </w:r>
      <w:r w:rsidRPr="00B065B0">
        <w:rPr>
          <w:rFonts w:ascii="Tahoma" w:eastAsia="Times New Roman" w:hAnsi="Tahoma" w:cs="Tahoma"/>
          <w:sz w:val="20"/>
          <w:szCs w:val="20"/>
          <w:lang w:eastAsia="ar-SA"/>
        </w:rPr>
        <w:t xml:space="preserve">Liczba punktów w kryterium – </w:t>
      </w:r>
      <w:r w:rsidRPr="00567719">
        <w:rPr>
          <w:rFonts w:ascii="Tahoma" w:eastAsia="Times New Roman" w:hAnsi="Tahoma" w:cs="Tahoma"/>
          <w:b/>
          <w:sz w:val="20"/>
          <w:szCs w:val="20"/>
          <w:lang w:eastAsia="ar-SA"/>
        </w:rPr>
        <w:t>cena 60 %</w:t>
      </w:r>
      <w:r w:rsidRPr="00B065B0">
        <w:rPr>
          <w:rFonts w:ascii="Tahoma" w:eastAsia="Times New Roman" w:hAnsi="Tahoma" w:cs="Tahoma"/>
          <w:sz w:val="20"/>
          <w:szCs w:val="20"/>
          <w:lang w:eastAsia="ar-SA"/>
        </w:rPr>
        <w:t xml:space="preserve"> zostanie obliczone wg wzoru:</w:t>
      </w:r>
    </w:p>
    <w:p w14:paraId="2025A467" w14:textId="77777777" w:rsidR="000748A6" w:rsidRPr="00B065B0" w:rsidRDefault="000748A6" w:rsidP="000748A6">
      <w:pPr>
        <w:suppressAutoHyphens/>
        <w:spacing w:after="0" w:line="240" w:lineRule="auto"/>
        <w:jc w:val="both"/>
        <w:rPr>
          <w:rFonts w:ascii="Tahoma" w:eastAsia="Times New Roman" w:hAnsi="Tahoma" w:cs="Tahoma"/>
          <w:sz w:val="20"/>
          <w:szCs w:val="20"/>
          <w:lang w:eastAsia="ar-SA"/>
        </w:rPr>
      </w:pPr>
    </w:p>
    <w:p w14:paraId="5F20C068" w14:textId="77777777" w:rsidR="000748A6" w:rsidRPr="00B065B0" w:rsidRDefault="000748A6" w:rsidP="000748A6">
      <w:pPr>
        <w:suppressAutoHyphens/>
        <w:spacing w:after="0" w:line="240" w:lineRule="auto"/>
        <w:jc w:val="both"/>
        <w:rPr>
          <w:rFonts w:ascii="Tahoma" w:eastAsia="Times New Roman" w:hAnsi="Tahoma" w:cs="Tahoma"/>
          <w:sz w:val="20"/>
          <w:szCs w:val="20"/>
          <w:lang w:eastAsia="ar-SA"/>
        </w:rPr>
      </w:pPr>
      <w:r w:rsidRPr="00B065B0">
        <w:rPr>
          <w:rFonts w:ascii="Tahoma" w:eastAsia="Times New Roman" w:hAnsi="Tahoma" w:cs="Tahoma"/>
          <w:sz w:val="20"/>
          <w:szCs w:val="20"/>
          <w:lang w:eastAsia="ar-SA"/>
        </w:rPr>
        <w:tab/>
      </w:r>
      <w:r w:rsidRPr="00B065B0">
        <w:rPr>
          <w:rFonts w:ascii="Tahoma" w:eastAsia="Times New Roman" w:hAnsi="Tahoma" w:cs="Tahoma"/>
          <w:sz w:val="20"/>
          <w:szCs w:val="20"/>
          <w:lang w:eastAsia="ar-SA"/>
        </w:rPr>
        <w:tab/>
      </w:r>
      <w:r w:rsidRPr="00B065B0">
        <w:rPr>
          <w:rFonts w:ascii="Tahoma" w:eastAsia="Times New Roman" w:hAnsi="Tahoma" w:cs="Tahoma"/>
          <w:sz w:val="20"/>
          <w:szCs w:val="20"/>
          <w:lang w:eastAsia="ar-SA"/>
        </w:rPr>
        <w:tab/>
      </w:r>
      <w:r w:rsidRPr="00B065B0">
        <w:rPr>
          <w:rFonts w:ascii="Tahoma" w:eastAsia="Times New Roman" w:hAnsi="Tahoma" w:cs="Tahoma"/>
          <w:sz w:val="20"/>
          <w:szCs w:val="20"/>
          <w:lang w:eastAsia="ar-SA"/>
        </w:rPr>
        <w:tab/>
      </w:r>
      <w:r w:rsidRPr="00B065B0">
        <w:rPr>
          <w:rFonts w:ascii="Tahoma" w:eastAsia="Times New Roman" w:hAnsi="Tahoma" w:cs="Tahoma"/>
          <w:sz w:val="20"/>
          <w:szCs w:val="20"/>
          <w:lang w:eastAsia="ar-SA"/>
        </w:rPr>
        <w:tab/>
        <w:t>cena oferty najniższej</w:t>
      </w:r>
    </w:p>
    <w:p w14:paraId="06825071" w14:textId="77777777" w:rsidR="000748A6" w:rsidRPr="00B065B0" w:rsidRDefault="000748A6" w:rsidP="000748A6">
      <w:pPr>
        <w:suppressAutoHyphens/>
        <w:spacing w:after="0" w:line="240" w:lineRule="auto"/>
        <w:jc w:val="both"/>
        <w:rPr>
          <w:rFonts w:ascii="Tahoma" w:eastAsia="Times New Roman" w:hAnsi="Tahoma" w:cs="Tahoma"/>
          <w:sz w:val="20"/>
          <w:szCs w:val="20"/>
          <w:lang w:eastAsia="ar-SA"/>
        </w:rPr>
      </w:pPr>
      <w:r w:rsidRPr="00B065B0">
        <w:rPr>
          <w:rFonts w:ascii="Tahoma" w:eastAsia="Times New Roman" w:hAnsi="Tahoma" w:cs="Tahoma"/>
          <w:sz w:val="20"/>
          <w:szCs w:val="20"/>
          <w:lang w:eastAsia="ar-SA"/>
        </w:rPr>
        <w:t>liczba punktów badanej oferty   = -------------------------------  X 60</w:t>
      </w:r>
    </w:p>
    <w:p w14:paraId="5054BFCA" w14:textId="77777777" w:rsidR="000748A6" w:rsidRDefault="000748A6" w:rsidP="000748A6">
      <w:pPr>
        <w:suppressAutoHyphens/>
        <w:spacing w:after="0" w:line="240" w:lineRule="auto"/>
        <w:jc w:val="both"/>
        <w:rPr>
          <w:rFonts w:ascii="Tahoma" w:eastAsia="Times New Roman" w:hAnsi="Tahoma" w:cs="Tahoma"/>
          <w:sz w:val="20"/>
          <w:szCs w:val="20"/>
          <w:lang w:eastAsia="ar-SA"/>
        </w:rPr>
      </w:pPr>
      <w:r w:rsidRPr="00B065B0">
        <w:rPr>
          <w:rFonts w:ascii="Tahoma" w:eastAsia="Times New Roman" w:hAnsi="Tahoma" w:cs="Tahoma"/>
          <w:sz w:val="20"/>
          <w:szCs w:val="20"/>
          <w:lang w:eastAsia="ar-SA"/>
        </w:rPr>
        <w:tab/>
      </w:r>
      <w:r w:rsidRPr="00B065B0">
        <w:rPr>
          <w:rFonts w:ascii="Tahoma" w:eastAsia="Times New Roman" w:hAnsi="Tahoma" w:cs="Tahoma"/>
          <w:sz w:val="20"/>
          <w:szCs w:val="20"/>
          <w:lang w:eastAsia="ar-SA"/>
        </w:rPr>
        <w:tab/>
      </w:r>
      <w:r w:rsidRPr="00B065B0">
        <w:rPr>
          <w:rFonts w:ascii="Tahoma" w:eastAsia="Times New Roman" w:hAnsi="Tahoma" w:cs="Tahoma"/>
          <w:sz w:val="20"/>
          <w:szCs w:val="20"/>
          <w:lang w:eastAsia="ar-SA"/>
        </w:rPr>
        <w:tab/>
      </w:r>
      <w:r w:rsidRPr="00B065B0">
        <w:rPr>
          <w:rFonts w:ascii="Tahoma" w:eastAsia="Times New Roman" w:hAnsi="Tahoma" w:cs="Tahoma"/>
          <w:sz w:val="20"/>
          <w:szCs w:val="20"/>
          <w:lang w:eastAsia="ar-SA"/>
        </w:rPr>
        <w:tab/>
      </w:r>
      <w:r w:rsidRPr="00B065B0">
        <w:rPr>
          <w:rFonts w:ascii="Tahoma" w:eastAsia="Times New Roman" w:hAnsi="Tahoma" w:cs="Tahoma"/>
          <w:sz w:val="20"/>
          <w:szCs w:val="20"/>
          <w:lang w:eastAsia="ar-SA"/>
        </w:rPr>
        <w:tab/>
        <w:t>cena oferty badanej</w:t>
      </w:r>
    </w:p>
    <w:p w14:paraId="5E4E7FD3" w14:textId="77777777" w:rsidR="000748A6" w:rsidRPr="00B065B0" w:rsidRDefault="000748A6" w:rsidP="000748A6">
      <w:pPr>
        <w:suppressAutoHyphens/>
        <w:spacing w:after="0" w:line="240" w:lineRule="auto"/>
        <w:jc w:val="both"/>
        <w:rPr>
          <w:rFonts w:ascii="Tahoma" w:eastAsia="Times New Roman" w:hAnsi="Tahoma" w:cs="Tahoma"/>
          <w:sz w:val="20"/>
          <w:szCs w:val="20"/>
          <w:lang w:eastAsia="ar-SA"/>
        </w:rPr>
      </w:pPr>
    </w:p>
    <w:p w14:paraId="048A9A85" w14:textId="77777777" w:rsidR="000748A6" w:rsidRDefault="000748A6" w:rsidP="000748A6">
      <w:pPr>
        <w:suppressAutoHyphens/>
        <w:spacing w:after="0" w:line="240" w:lineRule="auto"/>
        <w:jc w:val="both"/>
        <w:rPr>
          <w:rFonts w:ascii="Tahoma" w:eastAsia="Times New Roman" w:hAnsi="Tahoma" w:cs="Tahoma"/>
          <w:b/>
          <w:sz w:val="20"/>
          <w:szCs w:val="20"/>
          <w:lang w:eastAsia="ar-SA"/>
        </w:rPr>
      </w:pPr>
      <w:r w:rsidRPr="00B065B0">
        <w:rPr>
          <w:rFonts w:ascii="Tahoma" w:eastAsia="Times New Roman" w:hAnsi="Tahoma" w:cs="Tahoma"/>
          <w:sz w:val="20"/>
          <w:szCs w:val="20"/>
          <w:lang w:eastAsia="ar-SA"/>
        </w:rPr>
        <w:t xml:space="preserve">3. </w:t>
      </w:r>
      <w:r>
        <w:rPr>
          <w:rFonts w:ascii="Tahoma" w:eastAsia="Times New Roman" w:hAnsi="Tahoma" w:cs="Tahoma"/>
          <w:sz w:val="20"/>
          <w:szCs w:val="20"/>
          <w:lang w:eastAsia="ar-SA"/>
        </w:rPr>
        <w:t xml:space="preserve"> </w:t>
      </w:r>
      <w:r w:rsidRPr="00B065B0">
        <w:rPr>
          <w:rFonts w:ascii="Tahoma" w:eastAsia="Times New Roman" w:hAnsi="Tahoma" w:cs="Tahoma"/>
          <w:sz w:val="20"/>
          <w:szCs w:val="20"/>
          <w:lang w:eastAsia="ar-SA"/>
        </w:rPr>
        <w:t>Liczba punktów w kryterium</w:t>
      </w:r>
      <w:r>
        <w:rPr>
          <w:rFonts w:ascii="Tahoma" w:eastAsia="Times New Roman" w:hAnsi="Tahoma" w:cs="Tahoma"/>
          <w:sz w:val="20"/>
          <w:szCs w:val="20"/>
          <w:lang w:eastAsia="ar-SA"/>
        </w:rPr>
        <w:t xml:space="preserve"> -  </w:t>
      </w:r>
      <w:r>
        <w:rPr>
          <w:rFonts w:ascii="Tahoma" w:eastAsia="Calibri" w:hAnsi="Tahoma" w:cs="Tahoma"/>
          <w:b/>
          <w:sz w:val="20"/>
          <w:szCs w:val="20"/>
        </w:rPr>
        <w:t>gwarancja na udzielone roboty</w:t>
      </w:r>
      <w:r>
        <w:rPr>
          <w:rFonts w:ascii="Tahoma" w:eastAsia="Times New Roman" w:hAnsi="Tahoma" w:cs="Tahoma"/>
          <w:b/>
          <w:sz w:val="20"/>
          <w:szCs w:val="20"/>
          <w:lang w:eastAsia="ar-SA"/>
        </w:rPr>
        <w:t xml:space="preserve"> -   max 40 pkt</w:t>
      </w:r>
    </w:p>
    <w:p w14:paraId="5456A420" w14:textId="77777777" w:rsidR="000748A6" w:rsidRPr="00567719" w:rsidRDefault="000748A6" w:rsidP="000748A6">
      <w:pPr>
        <w:suppressAutoHyphens/>
        <w:spacing w:after="0" w:line="240" w:lineRule="auto"/>
        <w:jc w:val="both"/>
        <w:rPr>
          <w:rFonts w:ascii="Tahoma" w:eastAsia="Times New Roman" w:hAnsi="Tahoma" w:cs="Tahoma"/>
          <w:b/>
          <w:sz w:val="20"/>
          <w:szCs w:val="20"/>
          <w:lang w:eastAsia="ar-SA"/>
        </w:rPr>
      </w:pPr>
    </w:p>
    <w:p w14:paraId="1AE3483A" w14:textId="55F81149" w:rsidR="000748A6" w:rsidRPr="00B065B0" w:rsidRDefault="000748A6" w:rsidP="000748A6">
      <w:pPr>
        <w:suppressAutoHyphens/>
        <w:spacing w:after="0" w:line="240" w:lineRule="auto"/>
        <w:ind w:firstLine="1560"/>
        <w:rPr>
          <w:rFonts w:ascii="Tahoma" w:eastAsia="Times New Roman" w:hAnsi="Tahoma" w:cs="Tahoma"/>
          <w:sz w:val="20"/>
          <w:szCs w:val="20"/>
          <w:lang w:eastAsia="ar-SA"/>
        </w:rPr>
      </w:pPr>
      <w:r w:rsidRPr="00B065B0">
        <w:rPr>
          <w:rFonts w:ascii="Tahoma" w:eastAsia="Times New Roman" w:hAnsi="Tahoma" w:cs="Tahoma"/>
          <w:sz w:val="20"/>
          <w:szCs w:val="20"/>
          <w:lang w:eastAsia="ar-SA"/>
        </w:rPr>
        <w:t xml:space="preserve">1) </w:t>
      </w:r>
      <w:r w:rsidR="00E47AE3">
        <w:rPr>
          <w:rFonts w:ascii="Tahoma" w:eastAsia="Times New Roman" w:hAnsi="Tahoma" w:cs="Tahoma"/>
          <w:b/>
          <w:sz w:val="20"/>
          <w:szCs w:val="20"/>
          <w:lang w:eastAsia="ar-SA"/>
        </w:rPr>
        <w:t>8 lat</w:t>
      </w:r>
      <w:r w:rsidR="00B24E26">
        <w:rPr>
          <w:rFonts w:ascii="Tahoma" w:eastAsia="Times New Roman" w:hAnsi="Tahoma" w:cs="Tahoma"/>
          <w:b/>
          <w:sz w:val="20"/>
          <w:szCs w:val="20"/>
          <w:lang w:eastAsia="ar-SA"/>
        </w:rPr>
        <w:t xml:space="preserve"> </w:t>
      </w:r>
      <w:r w:rsidRPr="00B065B0">
        <w:rPr>
          <w:rFonts w:ascii="Tahoma" w:eastAsia="Times New Roman" w:hAnsi="Tahoma" w:cs="Tahoma"/>
          <w:b/>
          <w:sz w:val="20"/>
          <w:szCs w:val="20"/>
          <w:lang w:eastAsia="ar-SA"/>
        </w:rPr>
        <w:t xml:space="preserve"> </w:t>
      </w:r>
      <w:r w:rsidR="00B24E26">
        <w:rPr>
          <w:rFonts w:ascii="Tahoma" w:eastAsia="Times New Roman" w:hAnsi="Tahoma" w:cs="Tahoma"/>
          <w:b/>
          <w:sz w:val="20"/>
          <w:szCs w:val="20"/>
          <w:lang w:eastAsia="ar-SA"/>
        </w:rPr>
        <w:t xml:space="preserve"> </w:t>
      </w:r>
      <w:r w:rsidRPr="00B065B0">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 </w:t>
      </w:r>
      <w:r w:rsidRPr="00B065B0">
        <w:rPr>
          <w:rFonts w:ascii="Tahoma" w:eastAsia="Times New Roman" w:hAnsi="Tahoma" w:cs="Tahoma"/>
          <w:sz w:val="20"/>
          <w:szCs w:val="20"/>
          <w:lang w:eastAsia="ar-SA"/>
        </w:rPr>
        <w:t xml:space="preserve">–   </w:t>
      </w:r>
      <w:r>
        <w:rPr>
          <w:rFonts w:ascii="Tahoma" w:eastAsia="Times New Roman" w:hAnsi="Tahoma" w:cs="Tahoma"/>
          <w:b/>
          <w:sz w:val="20"/>
          <w:szCs w:val="20"/>
          <w:lang w:eastAsia="ar-SA"/>
        </w:rPr>
        <w:t>40</w:t>
      </w:r>
      <w:r w:rsidRPr="00B065B0">
        <w:rPr>
          <w:rFonts w:ascii="Tahoma" w:eastAsia="Times New Roman" w:hAnsi="Tahoma" w:cs="Tahoma"/>
          <w:b/>
          <w:sz w:val="20"/>
          <w:szCs w:val="20"/>
          <w:lang w:eastAsia="ar-SA"/>
        </w:rPr>
        <w:t xml:space="preserve"> </w:t>
      </w:r>
      <w:r>
        <w:rPr>
          <w:rFonts w:ascii="Tahoma" w:eastAsia="Times New Roman" w:hAnsi="Tahoma" w:cs="Tahoma"/>
          <w:b/>
          <w:sz w:val="20"/>
          <w:szCs w:val="20"/>
          <w:lang w:eastAsia="ar-SA"/>
        </w:rPr>
        <w:t xml:space="preserve"> </w:t>
      </w:r>
      <w:r w:rsidR="00B24E26">
        <w:rPr>
          <w:rFonts w:ascii="Tahoma" w:eastAsia="Times New Roman" w:hAnsi="Tahoma" w:cs="Tahoma"/>
          <w:b/>
          <w:sz w:val="20"/>
          <w:szCs w:val="20"/>
          <w:lang w:eastAsia="ar-SA"/>
        </w:rPr>
        <w:t xml:space="preserve"> </w:t>
      </w:r>
      <w:r w:rsidRPr="00B065B0">
        <w:rPr>
          <w:rFonts w:ascii="Tahoma" w:eastAsia="Times New Roman" w:hAnsi="Tahoma" w:cs="Tahoma"/>
          <w:b/>
          <w:sz w:val="20"/>
          <w:szCs w:val="20"/>
          <w:lang w:eastAsia="ar-SA"/>
        </w:rPr>
        <w:t>pkt,</w:t>
      </w:r>
    </w:p>
    <w:p w14:paraId="1C56A26D" w14:textId="7E2E4A30" w:rsidR="000748A6" w:rsidRPr="00B065B0" w:rsidRDefault="000748A6" w:rsidP="000748A6">
      <w:pPr>
        <w:suppressAutoHyphens/>
        <w:spacing w:after="0" w:line="240" w:lineRule="auto"/>
        <w:ind w:firstLine="1560"/>
        <w:rPr>
          <w:rFonts w:ascii="Tahoma" w:eastAsia="Times New Roman" w:hAnsi="Tahoma" w:cs="Tahoma"/>
          <w:b/>
          <w:sz w:val="20"/>
          <w:szCs w:val="20"/>
          <w:lang w:eastAsia="ar-SA"/>
        </w:rPr>
      </w:pPr>
      <w:r w:rsidRPr="00B065B0">
        <w:rPr>
          <w:rFonts w:ascii="Tahoma" w:eastAsia="Times New Roman" w:hAnsi="Tahoma" w:cs="Tahoma"/>
          <w:sz w:val="20"/>
          <w:szCs w:val="20"/>
          <w:lang w:eastAsia="ar-SA"/>
        </w:rPr>
        <w:t xml:space="preserve">2) </w:t>
      </w:r>
      <w:r w:rsidR="00E47AE3">
        <w:rPr>
          <w:rFonts w:ascii="Tahoma" w:eastAsia="Times New Roman" w:hAnsi="Tahoma" w:cs="Tahoma"/>
          <w:b/>
          <w:sz w:val="20"/>
          <w:szCs w:val="20"/>
          <w:lang w:eastAsia="ar-SA"/>
        </w:rPr>
        <w:t>7 lat</w:t>
      </w:r>
      <w:r>
        <w:rPr>
          <w:rFonts w:ascii="Tahoma" w:eastAsia="Times New Roman" w:hAnsi="Tahoma" w:cs="Tahoma"/>
          <w:b/>
          <w:sz w:val="20"/>
          <w:szCs w:val="20"/>
          <w:lang w:eastAsia="ar-SA"/>
        </w:rPr>
        <w:t xml:space="preserve">   </w:t>
      </w:r>
      <w:r w:rsidRPr="00B065B0">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    </w:t>
      </w:r>
      <w:r>
        <w:rPr>
          <w:rFonts w:ascii="Tahoma" w:eastAsia="Times New Roman" w:hAnsi="Tahoma" w:cs="Tahoma"/>
          <w:b/>
          <w:sz w:val="20"/>
          <w:szCs w:val="20"/>
          <w:lang w:eastAsia="ar-SA"/>
        </w:rPr>
        <w:t xml:space="preserve">20   </w:t>
      </w:r>
      <w:r w:rsidRPr="00B065B0">
        <w:rPr>
          <w:rFonts w:ascii="Tahoma" w:eastAsia="Times New Roman" w:hAnsi="Tahoma" w:cs="Tahoma"/>
          <w:b/>
          <w:sz w:val="20"/>
          <w:szCs w:val="20"/>
          <w:lang w:eastAsia="ar-SA"/>
        </w:rPr>
        <w:t>pkt,</w:t>
      </w:r>
    </w:p>
    <w:p w14:paraId="42A202C5" w14:textId="34328BE0" w:rsidR="000748A6" w:rsidRPr="006E563A" w:rsidRDefault="000748A6" w:rsidP="000748A6">
      <w:pPr>
        <w:suppressAutoHyphens/>
        <w:spacing w:after="0" w:line="240" w:lineRule="auto"/>
        <w:ind w:firstLine="1560"/>
        <w:rPr>
          <w:rFonts w:ascii="Tahoma" w:eastAsia="Times New Roman" w:hAnsi="Tahoma" w:cs="Tahoma"/>
          <w:b/>
          <w:sz w:val="20"/>
          <w:szCs w:val="20"/>
          <w:lang w:eastAsia="ar-SA"/>
        </w:rPr>
      </w:pPr>
      <w:r w:rsidRPr="00B065B0">
        <w:rPr>
          <w:rFonts w:ascii="Tahoma" w:eastAsia="Times New Roman" w:hAnsi="Tahoma" w:cs="Tahoma"/>
          <w:sz w:val="20"/>
          <w:szCs w:val="20"/>
          <w:lang w:eastAsia="ar-SA"/>
        </w:rPr>
        <w:t xml:space="preserve">3) </w:t>
      </w:r>
      <w:r w:rsidR="00E47AE3">
        <w:rPr>
          <w:rFonts w:ascii="Tahoma" w:eastAsia="Times New Roman" w:hAnsi="Tahoma" w:cs="Tahoma"/>
          <w:b/>
          <w:sz w:val="20"/>
          <w:szCs w:val="20"/>
          <w:lang w:eastAsia="ar-SA"/>
        </w:rPr>
        <w:t>6 lat</w:t>
      </w:r>
      <w:r>
        <w:rPr>
          <w:rFonts w:ascii="Tahoma" w:eastAsia="Times New Roman" w:hAnsi="Tahoma" w:cs="Tahoma"/>
          <w:b/>
          <w:sz w:val="20"/>
          <w:szCs w:val="20"/>
          <w:lang w:eastAsia="ar-SA"/>
        </w:rPr>
        <w:t xml:space="preserve">   </w:t>
      </w:r>
      <w:r w:rsidRPr="00B065B0">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 </w:t>
      </w:r>
      <w:r w:rsidRPr="00B065B0">
        <w:rPr>
          <w:rFonts w:ascii="Tahoma" w:eastAsia="Times New Roman" w:hAnsi="Tahoma" w:cs="Tahoma"/>
          <w:sz w:val="20"/>
          <w:szCs w:val="20"/>
          <w:lang w:eastAsia="ar-SA"/>
        </w:rPr>
        <w:t xml:space="preserve"> </w:t>
      </w:r>
      <w:r>
        <w:rPr>
          <w:rFonts w:ascii="Tahoma" w:eastAsia="Times New Roman" w:hAnsi="Tahoma" w:cs="Tahoma"/>
          <w:sz w:val="20"/>
          <w:szCs w:val="20"/>
          <w:lang w:eastAsia="ar-SA"/>
        </w:rPr>
        <w:t xml:space="preserve">    </w:t>
      </w:r>
      <w:r>
        <w:rPr>
          <w:rFonts w:ascii="Tahoma" w:eastAsia="Times New Roman" w:hAnsi="Tahoma" w:cs="Tahoma"/>
          <w:b/>
          <w:sz w:val="20"/>
          <w:szCs w:val="20"/>
          <w:lang w:eastAsia="ar-SA"/>
        </w:rPr>
        <w:t>0</w:t>
      </w:r>
      <w:r w:rsidRPr="00B065B0">
        <w:rPr>
          <w:rFonts w:ascii="Tahoma" w:eastAsia="Times New Roman" w:hAnsi="Tahoma" w:cs="Tahoma"/>
          <w:b/>
          <w:sz w:val="20"/>
          <w:szCs w:val="20"/>
          <w:lang w:eastAsia="ar-SA"/>
        </w:rPr>
        <w:t xml:space="preserve">  </w:t>
      </w:r>
      <w:r>
        <w:rPr>
          <w:rFonts w:ascii="Tahoma" w:eastAsia="Times New Roman" w:hAnsi="Tahoma" w:cs="Tahoma"/>
          <w:b/>
          <w:sz w:val="20"/>
          <w:szCs w:val="20"/>
          <w:lang w:eastAsia="ar-SA"/>
        </w:rPr>
        <w:t xml:space="preserve"> pkt</w:t>
      </w:r>
    </w:p>
    <w:p w14:paraId="5C510ADE" w14:textId="77777777" w:rsidR="000748A6" w:rsidRPr="00567719" w:rsidRDefault="000748A6" w:rsidP="000748A6">
      <w:pPr>
        <w:suppressAutoHyphens/>
        <w:spacing w:after="0" w:line="240" w:lineRule="auto"/>
        <w:rPr>
          <w:rFonts w:ascii="Tahoma" w:eastAsia="Times New Roman" w:hAnsi="Tahoma" w:cs="Tahoma"/>
          <w:sz w:val="20"/>
          <w:szCs w:val="20"/>
          <w:lang w:eastAsia="ar-SA"/>
        </w:rPr>
      </w:pPr>
    </w:p>
    <w:p w14:paraId="2C1AD58B" w14:textId="30F92ED8" w:rsidR="000748A6" w:rsidRPr="00293371" w:rsidRDefault="00B24E26" w:rsidP="00293371">
      <w:pPr>
        <w:pStyle w:val="Akapitzlist"/>
        <w:numPr>
          <w:ilvl w:val="0"/>
          <w:numId w:val="6"/>
        </w:numPr>
        <w:suppressAutoHyphens/>
        <w:spacing w:after="0" w:line="240" w:lineRule="auto"/>
        <w:rPr>
          <w:rFonts w:ascii="Tahoma" w:eastAsia="Times New Roman" w:hAnsi="Tahoma" w:cs="Tahoma"/>
          <w:sz w:val="20"/>
          <w:szCs w:val="20"/>
          <w:lang w:eastAsia="ar-SA"/>
        </w:rPr>
      </w:pPr>
      <w:r w:rsidRPr="00293371">
        <w:rPr>
          <w:rFonts w:ascii="Tahoma" w:eastAsia="Times New Roman" w:hAnsi="Tahoma" w:cs="Tahoma"/>
          <w:sz w:val="20"/>
          <w:szCs w:val="20"/>
          <w:lang w:eastAsia="ar-SA"/>
        </w:rPr>
        <w:t xml:space="preserve">Do oceny punktowej Zamawiający przyjmuje, że minimalny okres gwarancji wynosi </w:t>
      </w:r>
      <w:r w:rsidR="00E47AE3">
        <w:rPr>
          <w:rFonts w:ascii="Tahoma" w:eastAsia="Times New Roman" w:hAnsi="Tahoma" w:cs="Tahoma"/>
          <w:sz w:val="20"/>
          <w:szCs w:val="20"/>
          <w:lang w:eastAsia="ar-SA"/>
        </w:rPr>
        <w:t xml:space="preserve"> 6 lat</w:t>
      </w:r>
      <w:r w:rsidRPr="00293371">
        <w:rPr>
          <w:rFonts w:ascii="Tahoma" w:eastAsia="Times New Roman" w:hAnsi="Tahoma" w:cs="Tahoma"/>
          <w:sz w:val="20"/>
          <w:szCs w:val="20"/>
          <w:lang w:eastAsia="ar-SA"/>
        </w:rPr>
        <w:t xml:space="preserve">, natomiast okres preferowany wynosi </w:t>
      </w:r>
      <w:r w:rsidR="00E47AE3">
        <w:rPr>
          <w:rFonts w:ascii="Tahoma" w:eastAsia="Times New Roman" w:hAnsi="Tahoma" w:cs="Tahoma"/>
          <w:sz w:val="20"/>
          <w:szCs w:val="20"/>
          <w:lang w:eastAsia="ar-SA"/>
        </w:rPr>
        <w:t>8 lat</w:t>
      </w:r>
      <w:r w:rsidR="00293371">
        <w:rPr>
          <w:rFonts w:ascii="Tahoma" w:eastAsia="Times New Roman" w:hAnsi="Tahoma" w:cs="Tahoma"/>
          <w:sz w:val="20"/>
          <w:szCs w:val="20"/>
          <w:lang w:eastAsia="ar-SA"/>
        </w:rPr>
        <w:t>, licząc od dnia podpisania protokołu końcowego.</w:t>
      </w:r>
    </w:p>
    <w:p w14:paraId="0DE05FD6" w14:textId="22573D77" w:rsidR="00293371" w:rsidRPr="00293371" w:rsidRDefault="00293371" w:rsidP="00293371">
      <w:pPr>
        <w:pStyle w:val="Akapitzlist"/>
        <w:numPr>
          <w:ilvl w:val="0"/>
          <w:numId w:val="6"/>
        </w:num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Zamawiający nie dopuszcza krótszego niż 36 miesięcy okresu gwarancji jakości robót.</w:t>
      </w:r>
    </w:p>
    <w:p w14:paraId="1C7F08BE" w14:textId="77777777" w:rsidR="000748A6" w:rsidRPr="00B32E09" w:rsidRDefault="000748A6" w:rsidP="000748A6">
      <w:pPr>
        <w:tabs>
          <w:tab w:val="left" w:pos="1440"/>
          <w:tab w:val="left" w:pos="1866"/>
        </w:tabs>
        <w:spacing w:after="60"/>
        <w:jc w:val="both"/>
        <w:outlineLvl w:val="1"/>
        <w:rPr>
          <w:rFonts w:ascii="Tahoma" w:eastAsia="Calibri" w:hAnsi="Tahoma" w:cs="Tahoma"/>
          <w:color w:val="000000"/>
          <w:sz w:val="20"/>
          <w:szCs w:val="20"/>
        </w:rPr>
      </w:pPr>
    </w:p>
    <w:p w14:paraId="507F334B" w14:textId="77777777" w:rsidR="000748A6" w:rsidRDefault="000748A6" w:rsidP="000748A6">
      <w:pPr>
        <w:tabs>
          <w:tab w:val="left" w:pos="1440"/>
          <w:tab w:val="left" w:pos="1866"/>
        </w:tabs>
        <w:spacing w:after="60"/>
        <w:outlineLvl w:val="1"/>
        <w:rPr>
          <w:rFonts w:ascii="Tahoma" w:eastAsia="Calibri" w:hAnsi="Tahoma" w:cs="Tahoma"/>
          <w:b/>
          <w:color w:val="000000"/>
          <w:sz w:val="20"/>
          <w:szCs w:val="20"/>
          <w:u w:val="single"/>
        </w:rPr>
      </w:pPr>
      <w:r>
        <w:rPr>
          <w:rFonts w:ascii="Tahoma" w:eastAsia="Calibri" w:hAnsi="Tahoma" w:cs="Tahoma"/>
          <w:b/>
          <w:color w:val="000000"/>
          <w:sz w:val="20"/>
          <w:szCs w:val="20"/>
          <w:highlight w:val="lightGray"/>
          <w:u w:val="single"/>
        </w:rPr>
        <w:t>XVI. Opis części zamówienia, jeżeli zamawiający dopuszcza składanie ofert częściowych</w:t>
      </w:r>
      <w:r w:rsidRPr="00675766">
        <w:rPr>
          <w:rFonts w:ascii="Tahoma" w:eastAsia="Calibri" w:hAnsi="Tahoma" w:cs="Tahoma"/>
          <w:b/>
          <w:color w:val="000000"/>
          <w:sz w:val="20"/>
          <w:szCs w:val="20"/>
          <w:highlight w:val="lightGray"/>
          <w:u w:val="single"/>
        </w:rPr>
        <w:t>.</w:t>
      </w:r>
    </w:p>
    <w:p w14:paraId="3ADFAF05" w14:textId="77777777" w:rsidR="000748A6" w:rsidRPr="006709B2" w:rsidRDefault="000748A6" w:rsidP="000748A6">
      <w:pPr>
        <w:tabs>
          <w:tab w:val="left" w:pos="1440"/>
          <w:tab w:val="left" w:pos="1866"/>
        </w:tabs>
        <w:spacing w:after="60"/>
        <w:jc w:val="both"/>
        <w:outlineLvl w:val="1"/>
        <w:rPr>
          <w:rFonts w:ascii="Tahoma" w:eastAsia="Calibri" w:hAnsi="Tahoma" w:cs="Tahoma"/>
          <w:i/>
          <w:color w:val="000000"/>
          <w:sz w:val="20"/>
          <w:szCs w:val="20"/>
        </w:rPr>
      </w:pPr>
      <w:r w:rsidRPr="006709B2">
        <w:rPr>
          <w:rFonts w:ascii="Tahoma" w:eastAsia="Calibri" w:hAnsi="Tahoma" w:cs="Tahoma"/>
          <w:i/>
          <w:color w:val="000000"/>
          <w:sz w:val="20"/>
          <w:szCs w:val="20"/>
        </w:rPr>
        <w:t>Nie dotyczy.</w:t>
      </w:r>
    </w:p>
    <w:p w14:paraId="324A2670" w14:textId="77777777" w:rsidR="000748A6" w:rsidRPr="003E34E2" w:rsidRDefault="000748A6" w:rsidP="000748A6">
      <w:pPr>
        <w:shd w:val="clear" w:color="auto" w:fill="BFBFBF" w:themeFill="background1" w:themeFillShade="BF"/>
        <w:tabs>
          <w:tab w:val="left" w:pos="1440"/>
        </w:tabs>
        <w:spacing w:after="60"/>
        <w:jc w:val="both"/>
        <w:outlineLvl w:val="1"/>
        <w:rPr>
          <w:rFonts w:ascii="Tahoma" w:eastAsia="Calibri" w:hAnsi="Tahoma" w:cs="Tahoma"/>
          <w:b/>
          <w:color w:val="000000"/>
          <w:sz w:val="20"/>
          <w:szCs w:val="20"/>
          <w:u w:val="single"/>
        </w:rPr>
      </w:pPr>
      <w:r w:rsidRPr="000D30B4">
        <w:rPr>
          <w:rFonts w:ascii="Tahoma" w:eastAsia="Calibri" w:hAnsi="Tahoma" w:cs="Tahoma"/>
          <w:b/>
          <w:color w:val="000000"/>
          <w:sz w:val="20"/>
          <w:szCs w:val="20"/>
          <w:u w:val="single"/>
        </w:rPr>
        <w:t>X</w:t>
      </w:r>
      <w:r>
        <w:rPr>
          <w:rFonts w:ascii="Tahoma" w:eastAsia="Calibri" w:hAnsi="Tahoma" w:cs="Tahoma"/>
          <w:b/>
          <w:color w:val="000000"/>
          <w:sz w:val="20"/>
          <w:szCs w:val="20"/>
          <w:u w:val="single"/>
        </w:rPr>
        <w:t>VII</w:t>
      </w:r>
      <w:r w:rsidRPr="000D30B4">
        <w:rPr>
          <w:rFonts w:ascii="Tahoma" w:eastAsia="Calibri" w:hAnsi="Tahoma" w:cs="Tahoma"/>
          <w:b/>
          <w:color w:val="000000"/>
          <w:sz w:val="20"/>
          <w:szCs w:val="20"/>
          <w:u w:val="single"/>
        </w:rPr>
        <w:t xml:space="preserve">. </w:t>
      </w:r>
      <w:r>
        <w:rPr>
          <w:rFonts w:ascii="Tahoma" w:eastAsia="Calibri" w:hAnsi="Tahoma" w:cs="Tahoma"/>
          <w:b/>
          <w:color w:val="000000"/>
          <w:sz w:val="20"/>
          <w:szCs w:val="20"/>
          <w:u w:val="single"/>
        </w:rPr>
        <w:t>Wymagania w zakresie zatrudnienia na podstawie stosunku pracy.</w:t>
      </w:r>
    </w:p>
    <w:p w14:paraId="61B1656F" w14:textId="492E1335" w:rsidR="000748A6" w:rsidRPr="003E34E2" w:rsidRDefault="000748A6" w:rsidP="000748A6">
      <w:pPr>
        <w:pStyle w:val="Akapitzlist"/>
        <w:numPr>
          <w:ilvl w:val="0"/>
          <w:numId w:val="35"/>
        </w:numPr>
        <w:spacing w:after="0"/>
        <w:jc w:val="both"/>
        <w:rPr>
          <w:rFonts w:ascii="Tahoma" w:hAnsi="Tahoma" w:cs="Tahoma"/>
          <w:sz w:val="20"/>
          <w:szCs w:val="20"/>
        </w:rPr>
      </w:pPr>
      <w:r w:rsidRPr="00662F87">
        <w:rPr>
          <w:rFonts w:ascii="Tahoma" w:hAnsi="Tahoma" w:cs="Tahoma"/>
          <w:sz w:val="20"/>
          <w:szCs w:val="20"/>
        </w:rPr>
        <w:t xml:space="preserve">W celu realizacji zamówienia, zgodnie z art. </w:t>
      </w:r>
      <w:r>
        <w:rPr>
          <w:rFonts w:ascii="Tahoma" w:hAnsi="Tahoma" w:cs="Tahoma"/>
          <w:sz w:val="20"/>
          <w:szCs w:val="20"/>
        </w:rPr>
        <w:t xml:space="preserve">95 ust. 1 </w:t>
      </w:r>
      <w:r w:rsidRPr="00662F87">
        <w:rPr>
          <w:rFonts w:ascii="Tahoma" w:hAnsi="Tahoma" w:cs="Tahoma"/>
          <w:sz w:val="20"/>
          <w:szCs w:val="20"/>
        </w:rPr>
        <w:t xml:space="preserve"> ustawy Prawo zamówień publicznych  Wykonawca lub Podwykonawca jest zobowiązany zatrudnić na podstawie umowy o pracę</w:t>
      </w:r>
      <w:r>
        <w:rPr>
          <w:rFonts w:ascii="Tahoma" w:hAnsi="Tahoma" w:cs="Tahoma"/>
          <w:sz w:val="20"/>
          <w:szCs w:val="20"/>
        </w:rPr>
        <w:t xml:space="preserve"> </w:t>
      </w:r>
      <w:r w:rsidRPr="00662F87">
        <w:rPr>
          <w:rFonts w:ascii="Tahoma" w:hAnsi="Tahoma" w:cs="Tahoma"/>
          <w:sz w:val="20"/>
          <w:szCs w:val="20"/>
        </w:rPr>
        <w:t>–</w:t>
      </w:r>
      <w:r>
        <w:rPr>
          <w:rFonts w:ascii="Tahoma" w:hAnsi="Tahoma" w:cs="Tahoma"/>
          <w:sz w:val="20"/>
          <w:szCs w:val="20"/>
        </w:rPr>
        <w:t xml:space="preserve">osoby </w:t>
      </w:r>
      <w:r w:rsidRPr="00662F87">
        <w:rPr>
          <w:rFonts w:ascii="Tahoma" w:hAnsi="Tahoma" w:cs="Tahoma"/>
          <w:sz w:val="20"/>
          <w:szCs w:val="20"/>
        </w:rPr>
        <w:t>wykonując</w:t>
      </w:r>
      <w:r>
        <w:rPr>
          <w:rFonts w:ascii="Tahoma" w:hAnsi="Tahoma" w:cs="Tahoma"/>
          <w:sz w:val="20"/>
          <w:szCs w:val="20"/>
        </w:rPr>
        <w:t>e</w:t>
      </w:r>
      <w:r w:rsidRPr="00662F87">
        <w:rPr>
          <w:rFonts w:ascii="Tahoma" w:hAnsi="Tahoma" w:cs="Tahoma"/>
          <w:sz w:val="20"/>
          <w:szCs w:val="20"/>
        </w:rPr>
        <w:t xml:space="preserve"> czynnośc</w:t>
      </w:r>
      <w:r>
        <w:rPr>
          <w:rFonts w:ascii="Tahoma" w:hAnsi="Tahoma" w:cs="Tahoma"/>
          <w:sz w:val="20"/>
          <w:szCs w:val="20"/>
        </w:rPr>
        <w:t xml:space="preserve">i związane </w:t>
      </w:r>
      <w:r w:rsidRPr="00662F87">
        <w:rPr>
          <w:rFonts w:ascii="Tahoma" w:hAnsi="Tahoma" w:cs="Tahoma"/>
          <w:sz w:val="20"/>
          <w:szCs w:val="20"/>
        </w:rPr>
        <w:t>z przedmiotem zamówienia polegające n</w:t>
      </w:r>
      <w:r>
        <w:rPr>
          <w:rFonts w:ascii="Tahoma" w:hAnsi="Tahoma" w:cs="Tahoma"/>
          <w:sz w:val="20"/>
          <w:szCs w:val="20"/>
        </w:rPr>
        <w:t xml:space="preserve">a wykonywaniu </w:t>
      </w:r>
      <w:r w:rsidRPr="003E34E2">
        <w:rPr>
          <w:rFonts w:ascii="Tahoma" w:hAnsi="Tahoma" w:cs="Tahoma"/>
          <w:sz w:val="20"/>
          <w:szCs w:val="20"/>
        </w:rPr>
        <w:t xml:space="preserve">robót budowlanych polegających na wykonywaniu robót budowlanych przy </w:t>
      </w:r>
      <w:r w:rsidR="00293371">
        <w:rPr>
          <w:rFonts w:ascii="Tahoma" w:hAnsi="Tahoma" w:cs="Tahoma"/>
          <w:sz w:val="20"/>
          <w:szCs w:val="20"/>
        </w:rPr>
        <w:t>budowie budynku, robotach wykończeniowych, instalacyjnych.</w:t>
      </w:r>
    </w:p>
    <w:p w14:paraId="6D8D4FDA" w14:textId="77777777" w:rsidR="000748A6" w:rsidRDefault="000748A6" w:rsidP="000748A6">
      <w:pPr>
        <w:pStyle w:val="Akapitzlist"/>
        <w:numPr>
          <w:ilvl w:val="0"/>
          <w:numId w:val="35"/>
        </w:numPr>
        <w:spacing w:after="0"/>
        <w:jc w:val="both"/>
        <w:rPr>
          <w:rFonts w:ascii="Tahoma" w:hAnsi="Tahoma" w:cs="Tahoma"/>
          <w:sz w:val="20"/>
          <w:szCs w:val="20"/>
        </w:rPr>
      </w:pPr>
      <w:r w:rsidRPr="009A003D">
        <w:rPr>
          <w:rFonts w:ascii="Tahoma" w:hAnsi="Tahoma" w:cs="Tahoma"/>
          <w:sz w:val="20"/>
          <w:szCs w:val="20"/>
        </w:rPr>
        <w:t xml:space="preserve">Wykonawca lub Podwykonawca oświadczy, że zatrudnia/będzie zatrudniał na umowę o pracę na okres wykonywania zamówienia osoby wykonujące w/w czynności. </w:t>
      </w:r>
    </w:p>
    <w:p w14:paraId="613D5A0D" w14:textId="77777777" w:rsidR="000748A6" w:rsidRPr="009A003D" w:rsidRDefault="000748A6" w:rsidP="000748A6">
      <w:pPr>
        <w:pStyle w:val="Akapitzlist"/>
        <w:numPr>
          <w:ilvl w:val="0"/>
          <w:numId w:val="35"/>
        </w:numPr>
        <w:spacing w:after="0"/>
        <w:jc w:val="both"/>
        <w:rPr>
          <w:rFonts w:ascii="Tahoma" w:hAnsi="Tahoma" w:cs="Tahoma"/>
          <w:sz w:val="20"/>
          <w:szCs w:val="20"/>
        </w:rPr>
      </w:pPr>
      <w:r w:rsidRPr="009A003D">
        <w:rPr>
          <w:rFonts w:ascii="Tahoma" w:hAnsi="Tahoma" w:cs="Tahoma"/>
          <w:sz w:val="20"/>
          <w:szCs w:val="20"/>
        </w:rPr>
        <w:t>Wykonawca lub Podwykonawca zobowiązany będzie na żądanie Zamawiającego przedstawić Zamawiającemu, najpóźniej w ciągu 3 dni od daty wezwania</w:t>
      </w:r>
      <w:r>
        <w:rPr>
          <w:rFonts w:ascii="Tahoma" w:hAnsi="Tahoma" w:cs="Tahoma"/>
          <w:sz w:val="20"/>
          <w:szCs w:val="20"/>
        </w:rPr>
        <w:t>,</w:t>
      </w:r>
      <w:r w:rsidRPr="009A003D">
        <w:rPr>
          <w:rFonts w:ascii="Tahoma" w:hAnsi="Tahoma" w:cs="Tahoma"/>
          <w:sz w:val="20"/>
          <w:szCs w:val="20"/>
        </w:rPr>
        <w:t xml:space="preserve"> listę osób wykonujących wskazane w/w czynności.</w:t>
      </w:r>
    </w:p>
    <w:p w14:paraId="09B4884E" w14:textId="77777777" w:rsidR="000748A6" w:rsidRDefault="000748A6" w:rsidP="000748A6">
      <w:pPr>
        <w:pStyle w:val="Akapitzlist"/>
        <w:numPr>
          <w:ilvl w:val="0"/>
          <w:numId w:val="35"/>
        </w:numPr>
        <w:spacing w:after="0"/>
        <w:jc w:val="both"/>
        <w:rPr>
          <w:rFonts w:ascii="Tahoma" w:hAnsi="Tahoma" w:cs="Tahoma"/>
          <w:sz w:val="20"/>
          <w:szCs w:val="20"/>
        </w:rPr>
      </w:pPr>
      <w:r w:rsidRPr="00DF5611">
        <w:rPr>
          <w:rFonts w:ascii="Tahoma" w:hAnsi="Tahoma" w:cs="Tahoma"/>
          <w:sz w:val="20"/>
          <w:szCs w:val="20"/>
        </w:rPr>
        <w:t>W celu udokumentowania zatrudnienia na umowę o pracę wskazanych osób, Wykonawca lub Podwykonawca przedstawi Zamawiającemu</w:t>
      </w:r>
      <w:r>
        <w:rPr>
          <w:rFonts w:ascii="Tahoma" w:hAnsi="Tahoma" w:cs="Tahoma"/>
          <w:sz w:val="20"/>
          <w:szCs w:val="20"/>
        </w:rPr>
        <w:t>:</w:t>
      </w:r>
    </w:p>
    <w:p w14:paraId="6DDDDB2B" w14:textId="77777777" w:rsidR="000748A6" w:rsidRPr="00CE189F" w:rsidRDefault="000748A6" w:rsidP="000748A6">
      <w:pPr>
        <w:pStyle w:val="Akapitzlist"/>
        <w:numPr>
          <w:ilvl w:val="0"/>
          <w:numId w:val="36"/>
        </w:numPr>
        <w:spacing w:after="0"/>
        <w:jc w:val="both"/>
        <w:rPr>
          <w:rFonts w:ascii="Tahoma" w:hAnsi="Tahoma" w:cs="Tahoma"/>
          <w:sz w:val="20"/>
          <w:szCs w:val="20"/>
        </w:rPr>
      </w:pPr>
      <w:r w:rsidRPr="00CE189F">
        <w:rPr>
          <w:rFonts w:ascii="Tahoma" w:hAnsi="Tahoma" w:cs="Tahoma"/>
          <w:sz w:val="20"/>
          <w:szCs w:val="20"/>
        </w:rPr>
        <w:t>zanonimizowaną umowę  o pracę wskazanych pracowników,</w:t>
      </w:r>
      <w:r>
        <w:rPr>
          <w:rFonts w:ascii="Tahoma" w:hAnsi="Tahoma" w:cs="Tahoma"/>
          <w:sz w:val="20"/>
          <w:szCs w:val="20"/>
        </w:rPr>
        <w:t xml:space="preserve"> lub</w:t>
      </w:r>
    </w:p>
    <w:p w14:paraId="732E01B8" w14:textId="77777777" w:rsidR="000748A6" w:rsidRDefault="000748A6" w:rsidP="000748A6">
      <w:pPr>
        <w:pStyle w:val="Akapitzlist"/>
        <w:numPr>
          <w:ilvl w:val="0"/>
          <w:numId w:val="36"/>
        </w:numPr>
        <w:spacing w:after="0"/>
        <w:jc w:val="both"/>
        <w:rPr>
          <w:rFonts w:ascii="Tahoma" w:hAnsi="Tahoma" w:cs="Tahoma"/>
          <w:sz w:val="20"/>
          <w:szCs w:val="20"/>
        </w:rPr>
      </w:pPr>
      <w:r w:rsidRPr="00CE189F">
        <w:rPr>
          <w:rFonts w:ascii="Tahoma" w:hAnsi="Tahoma" w:cs="Tahoma"/>
          <w:sz w:val="20"/>
          <w:szCs w:val="20"/>
        </w:rPr>
        <w:t>oświadczenie zatrudnionego pracownika</w:t>
      </w:r>
      <w:r>
        <w:rPr>
          <w:rFonts w:ascii="Tahoma" w:hAnsi="Tahoma" w:cs="Tahoma"/>
          <w:sz w:val="20"/>
          <w:szCs w:val="20"/>
        </w:rPr>
        <w:t>, lub</w:t>
      </w:r>
    </w:p>
    <w:p w14:paraId="4704EED9" w14:textId="77777777" w:rsidR="000748A6" w:rsidRDefault="000748A6" w:rsidP="000748A6">
      <w:pPr>
        <w:pStyle w:val="Akapitzlist"/>
        <w:numPr>
          <w:ilvl w:val="0"/>
          <w:numId w:val="36"/>
        </w:numPr>
        <w:spacing w:after="0"/>
        <w:jc w:val="both"/>
        <w:rPr>
          <w:rFonts w:ascii="Tahoma" w:hAnsi="Tahoma" w:cs="Tahoma"/>
          <w:sz w:val="20"/>
          <w:szCs w:val="20"/>
        </w:rPr>
      </w:pPr>
      <w:r>
        <w:rPr>
          <w:rFonts w:ascii="Tahoma" w:hAnsi="Tahoma" w:cs="Tahoma"/>
          <w:sz w:val="20"/>
          <w:szCs w:val="20"/>
        </w:rPr>
        <w:t>oświadczenie wykonawcy lub podwykonawcy o zatrudnieniu pracownika na podstawie umowy o pracę, lub</w:t>
      </w:r>
    </w:p>
    <w:p w14:paraId="234BD02D" w14:textId="77777777" w:rsidR="000748A6" w:rsidRPr="00CE189F" w:rsidRDefault="000748A6" w:rsidP="000748A6">
      <w:pPr>
        <w:pStyle w:val="Akapitzlist"/>
        <w:numPr>
          <w:ilvl w:val="0"/>
          <w:numId w:val="36"/>
        </w:numPr>
        <w:spacing w:after="0"/>
        <w:jc w:val="both"/>
        <w:rPr>
          <w:rFonts w:ascii="Tahoma" w:hAnsi="Tahoma" w:cs="Tahoma"/>
          <w:sz w:val="20"/>
          <w:szCs w:val="20"/>
        </w:rPr>
      </w:pPr>
      <w:r>
        <w:rPr>
          <w:rFonts w:ascii="Tahoma" w:hAnsi="Tahoma" w:cs="Tahoma"/>
          <w:sz w:val="20"/>
          <w:szCs w:val="20"/>
        </w:rPr>
        <w:t>innych dokumentów,  zawiera</w:t>
      </w:r>
      <w:r w:rsidRPr="00CE189F">
        <w:rPr>
          <w:rFonts w:ascii="Tahoma" w:hAnsi="Tahoma" w:cs="Tahoma"/>
          <w:sz w:val="20"/>
          <w:szCs w:val="20"/>
        </w:rPr>
        <w:t>j</w:t>
      </w:r>
      <w:r>
        <w:rPr>
          <w:rFonts w:ascii="Tahoma" w:hAnsi="Tahoma" w:cs="Tahoma"/>
          <w:sz w:val="20"/>
          <w:szCs w:val="20"/>
        </w:rPr>
        <w:t>ą</w:t>
      </w:r>
      <w:r w:rsidRPr="00CE189F">
        <w:rPr>
          <w:rFonts w:ascii="Tahoma" w:hAnsi="Tahoma" w:cs="Tahoma"/>
          <w:sz w:val="20"/>
          <w:szCs w:val="20"/>
        </w:rPr>
        <w:t>cych informacje</w:t>
      </w:r>
      <w:r>
        <w:rPr>
          <w:rFonts w:ascii="Tahoma" w:hAnsi="Tahoma" w:cs="Tahoma"/>
          <w:sz w:val="20"/>
          <w:szCs w:val="20"/>
        </w:rPr>
        <w:t>, w tym dane osobowe, niezbędne do weryfikacji zatrudnienia na podstawie umowy o pracę, w szczególności imię                       i nazwisko zatrudnionego pracownika, datę zawarcia umowy o pracę, rodzaj umowy o pracę i zakres obowiązków pracownika.</w:t>
      </w:r>
    </w:p>
    <w:p w14:paraId="2E7E23EB" w14:textId="77777777" w:rsidR="000748A6" w:rsidRPr="00DF5611" w:rsidRDefault="000748A6" w:rsidP="000748A6">
      <w:pPr>
        <w:pStyle w:val="Akapitzlist"/>
        <w:numPr>
          <w:ilvl w:val="0"/>
          <w:numId w:val="35"/>
        </w:numPr>
        <w:spacing w:after="0"/>
        <w:jc w:val="both"/>
        <w:rPr>
          <w:rFonts w:ascii="Tahoma" w:hAnsi="Tahoma" w:cs="Tahoma"/>
          <w:sz w:val="20"/>
          <w:szCs w:val="20"/>
        </w:rPr>
      </w:pPr>
      <w:r w:rsidRPr="00DF5611">
        <w:rPr>
          <w:rFonts w:ascii="Tahoma" w:hAnsi="Tahoma" w:cs="Tahoma"/>
          <w:sz w:val="20"/>
          <w:szCs w:val="20"/>
        </w:rPr>
        <w:t xml:space="preserve">Zamawiający zastrzega możliwość przeprowadzenia kontroli przez przedstawicieli Zamawiającego lub upoważnione </w:t>
      </w:r>
      <w:r>
        <w:rPr>
          <w:rFonts w:ascii="Tahoma" w:hAnsi="Tahoma" w:cs="Tahoma"/>
          <w:sz w:val="20"/>
          <w:szCs w:val="20"/>
        </w:rPr>
        <w:t>osoby poprzez żądanie od wykonawcy stosownych informacji lub dokumentów, o których mowa w ust. 4.</w:t>
      </w:r>
    </w:p>
    <w:p w14:paraId="3834B27B" w14:textId="77777777" w:rsidR="000748A6" w:rsidRPr="00DF5611" w:rsidRDefault="000748A6" w:rsidP="000748A6">
      <w:pPr>
        <w:pStyle w:val="Akapitzlist"/>
        <w:numPr>
          <w:ilvl w:val="0"/>
          <w:numId w:val="35"/>
        </w:numPr>
        <w:spacing w:after="0"/>
        <w:jc w:val="both"/>
        <w:rPr>
          <w:rFonts w:ascii="Tahoma" w:hAnsi="Tahoma" w:cs="Tahoma"/>
          <w:sz w:val="20"/>
          <w:szCs w:val="20"/>
        </w:rPr>
      </w:pPr>
      <w:r w:rsidRPr="00DF5611">
        <w:rPr>
          <w:rFonts w:ascii="Tahoma" w:hAnsi="Tahoma" w:cs="Tahoma"/>
          <w:sz w:val="20"/>
          <w:szCs w:val="20"/>
        </w:rPr>
        <w:t>Dopuszcza się zmianę osoby/osób o której mowa w ust. 1, wykonującej przedmiot zamówienia. W przypadku wygaśnięcia/rozwiązania stosunku pracy z osobą biorącą udział przy realizacji zamówienia, Wykonawca lub Podwykona</w:t>
      </w:r>
      <w:r>
        <w:rPr>
          <w:rFonts w:ascii="Tahoma" w:hAnsi="Tahoma" w:cs="Tahoma"/>
          <w:sz w:val="20"/>
          <w:szCs w:val="20"/>
        </w:rPr>
        <w:t xml:space="preserve">wca jest zobowiązany powiadomić </w:t>
      </w:r>
      <w:r w:rsidRPr="00DF5611">
        <w:rPr>
          <w:rFonts w:ascii="Tahoma" w:hAnsi="Tahoma" w:cs="Tahoma"/>
          <w:sz w:val="20"/>
          <w:szCs w:val="20"/>
        </w:rPr>
        <w:t>o tym fakcie Zamawiającego (pisemnie, e-mailem</w:t>
      </w:r>
      <w:r>
        <w:rPr>
          <w:rFonts w:ascii="Tahoma" w:hAnsi="Tahoma" w:cs="Tahoma"/>
          <w:sz w:val="20"/>
          <w:szCs w:val="20"/>
        </w:rPr>
        <w:t>) w terminie</w:t>
      </w:r>
      <w:r w:rsidRPr="00DF5611">
        <w:rPr>
          <w:rFonts w:ascii="Tahoma" w:hAnsi="Tahoma" w:cs="Tahoma"/>
          <w:sz w:val="20"/>
          <w:szCs w:val="20"/>
        </w:rPr>
        <w:t xml:space="preserve"> 5 dni, licząc od dnia</w:t>
      </w:r>
      <w:r>
        <w:rPr>
          <w:rFonts w:ascii="Tahoma" w:hAnsi="Tahoma" w:cs="Tahoma"/>
          <w:sz w:val="20"/>
          <w:szCs w:val="20"/>
        </w:rPr>
        <w:t xml:space="preserve"> </w:t>
      </w:r>
      <w:r w:rsidRPr="00DF5611">
        <w:rPr>
          <w:rFonts w:ascii="Tahoma" w:hAnsi="Tahoma" w:cs="Tahoma"/>
          <w:sz w:val="20"/>
          <w:szCs w:val="20"/>
        </w:rPr>
        <w:t>w którym nastąpiło rozwiązanie stosunku pracy.</w:t>
      </w:r>
    </w:p>
    <w:p w14:paraId="58AFF6CB" w14:textId="77777777" w:rsidR="000748A6" w:rsidRPr="00DF5611" w:rsidRDefault="000748A6" w:rsidP="000748A6">
      <w:pPr>
        <w:pStyle w:val="Akapitzlist"/>
        <w:numPr>
          <w:ilvl w:val="0"/>
          <w:numId w:val="35"/>
        </w:numPr>
        <w:spacing w:after="0"/>
        <w:jc w:val="both"/>
        <w:rPr>
          <w:rFonts w:ascii="Tahoma" w:hAnsi="Tahoma" w:cs="Tahoma"/>
          <w:sz w:val="20"/>
          <w:szCs w:val="20"/>
        </w:rPr>
      </w:pPr>
      <w:r w:rsidRPr="00DF5611">
        <w:rPr>
          <w:rFonts w:ascii="Tahoma" w:hAnsi="Tahoma" w:cs="Tahoma"/>
          <w:sz w:val="20"/>
          <w:szCs w:val="20"/>
        </w:rPr>
        <w:t xml:space="preserve">Wykonawca lub Podwykonawca w terminie 21 dni od dnia powiadomienia, o którym mowa </w:t>
      </w:r>
      <w:r>
        <w:rPr>
          <w:rFonts w:ascii="Tahoma" w:hAnsi="Tahoma" w:cs="Tahoma"/>
          <w:sz w:val="20"/>
          <w:szCs w:val="20"/>
        </w:rPr>
        <w:t xml:space="preserve">                   </w:t>
      </w:r>
      <w:r w:rsidRPr="00DF5611">
        <w:rPr>
          <w:rFonts w:ascii="Tahoma" w:hAnsi="Tahoma" w:cs="Tahoma"/>
          <w:sz w:val="20"/>
          <w:szCs w:val="20"/>
        </w:rPr>
        <w:t xml:space="preserve">w ust. </w:t>
      </w:r>
      <w:r>
        <w:rPr>
          <w:rFonts w:ascii="Tahoma" w:hAnsi="Tahoma" w:cs="Tahoma"/>
          <w:sz w:val="20"/>
          <w:szCs w:val="20"/>
        </w:rPr>
        <w:t>6</w:t>
      </w:r>
      <w:r w:rsidRPr="00DF5611">
        <w:rPr>
          <w:rFonts w:ascii="Tahoma" w:hAnsi="Tahoma" w:cs="Tahoma"/>
          <w:sz w:val="20"/>
          <w:szCs w:val="20"/>
        </w:rPr>
        <w:t xml:space="preserve">  jest zobowiązany zatrudnić osobę nieprzerwanie przez cały okres trwania umowy.</w:t>
      </w:r>
    </w:p>
    <w:p w14:paraId="719BA8FA" w14:textId="2D02D312" w:rsidR="000748A6" w:rsidRPr="00DF5611" w:rsidRDefault="000748A6" w:rsidP="000748A6">
      <w:pPr>
        <w:pStyle w:val="Akapitzlist"/>
        <w:numPr>
          <w:ilvl w:val="0"/>
          <w:numId w:val="35"/>
        </w:numPr>
        <w:spacing w:after="0"/>
        <w:jc w:val="both"/>
        <w:rPr>
          <w:rFonts w:ascii="Tahoma" w:hAnsi="Tahoma" w:cs="Tahoma"/>
          <w:sz w:val="20"/>
          <w:szCs w:val="20"/>
        </w:rPr>
      </w:pPr>
      <w:r w:rsidRPr="00DF5611">
        <w:rPr>
          <w:rFonts w:ascii="Tahoma" w:hAnsi="Tahoma" w:cs="Tahoma"/>
          <w:sz w:val="20"/>
          <w:szCs w:val="20"/>
        </w:rPr>
        <w:t xml:space="preserve">W przypadku niespełnienia przez Wykonawcę lub Podwykonawcę wymogu zatrudnienia na podstawie umowy o pracę osób wykonujących wskazane przez Zamawiającego czynności, lub udokumentowanie zatrudnienia </w:t>
      </w:r>
      <w:r w:rsidRPr="00440B8C">
        <w:rPr>
          <w:rFonts w:ascii="Tahoma" w:hAnsi="Tahoma" w:cs="Tahoma"/>
          <w:b/>
          <w:sz w:val="20"/>
          <w:szCs w:val="20"/>
        </w:rPr>
        <w:t>Zamawiający przewiduje kary umowne dla Wykonawcy</w:t>
      </w:r>
      <w:r w:rsidRPr="00DF5611">
        <w:rPr>
          <w:rFonts w:ascii="Tahoma" w:hAnsi="Tahoma" w:cs="Tahoma"/>
          <w:sz w:val="20"/>
          <w:szCs w:val="20"/>
        </w:rPr>
        <w:t xml:space="preserve"> w wysokości kwoty  minimalnego wynagrodzenia za pracę ustalonego na podstawie przepisów o minimaln</w:t>
      </w:r>
      <w:r>
        <w:rPr>
          <w:rFonts w:ascii="Tahoma" w:hAnsi="Tahoma" w:cs="Tahoma"/>
          <w:sz w:val="20"/>
          <w:szCs w:val="20"/>
        </w:rPr>
        <w:t xml:space="preserve">ym wynagrodzeniu za pracę </w:t>
      </w:r>
      <w:r w:rsidRPr="00DF5611">
        <w:rPr>
          <w:rFonts w:ascii="Tahoma" w:hAnsi="Tahoma" w:cs="Tahoma"/>
          <w:sz w:val="20"/>
          <w:szCs w:val="20"/>
        </w:rPr>
        <w:t xml:space="preserve">oraz liczby miesięcy w okresie realizacji Umowy, </w:t>
      </w:r>
      <w:r w:rsidR="00293371">
        <w:rPr>
          <w:rFonts w:ascii="Tahoma" w:hAnsi="Tahoma" w:cs="Tahoma"/>
          <w:sz w:val="20"/>
          <w:szCs w:val="20"/>
        </w:rPr>
        <w:t xml:space="preserve">                      </w:t>
      </w:r>
      <w:r w:rsidRPr="00DF5611">
        <w:rPr>
          <w:rFonts w:ascii="Tahoma" w:hAnsi="Tahoma" w:cs="Tahoma"/>
          <w:sz w:val="20"/>
          <w:szCs w:val="20"/>
        </w:rPr>
        <w:t>w których nie dopełniono przedmiotowego wymogu – kary będą naliczane za każdą osobę poniżej liczby wymaganych  pracowników zatrudnionych na umowę o pracę.</w:t>
      </w:r>
    </w:p>
    <w:p w14:paraId="7BAE79D9" w14:textId="6068309B" w:rsidR="000748A6" w:rsidRDefault="000748A6" w:rsidP="000748A6">
      <w:pPr>
        <w:pStyle w:val="Akapitzlist"/>
        <w:numPr>
          <w:ilvl w:val="0"/>
          <w:numId w:val="35"/>
        </w:numPr>
        <w:spacing w:after="0"/>
        <w:jc w:val="both"/>
        <w:rPr>
          <w:rFonts w:ascii="Tahoma" w:hAnsi="Tahoma" w:cs="Tahoma"/>
          <w:sz w:val="20"/>
          <w:szCs w:val="20"/>
        </w:rPr>
      </w:pPr>
      <w:r w:rsidRPr="00DF5611">
        <w:rPr>
          <w:rFonts w:ascii="Tahoma" w:hAnsi="Tahoma" w:cs="Tahoma"/>
          <w:sz w:val="20"/>
          <w:szCs w:val="20"/>
        </w:rPr>
        <w:t>W przypadku powtarzających się naruszeń o których mowa w pkt 7</w:t>
      </w:r>
      <w:r>
        <w:rPr>
          <w:rFonts w:ascii="Tahoma" w:hAnsi="Tahoma" w:cs="Tahoma"/>
          <w:sz w:val="20"/>
          <w:szCs w:val="20"/>
        </w:rPr>
        <w:t xml:space="preserve">. </w:t>
      </w:r>
      <w:r w:rsidRPr="00DF5611">
        <w:rPr>
          <w:rFonts w:ascii="Tahoma" w:hAnsi="Tahoma" w:cs="Tahoma"/>
          <w:sz w:val="20"/>
          <w:szCs w:val="20"/>
        </w:rPr>
        <w:t xml:space="preserve"> Zamawiający zastrzega sobie prawo odstąpienia od umowy w trybie natychmiastowym.</w:t>
      </w:r>
    </w:p>
    <w:p w14:paraId="6F8583EC" w14:textId="77777777" w:rsidR="000748A6" w:rsidRPr="000D30B4" w:rsidRDefault="000748A6" w:rsidP="000748A6">
      <w:pPr>
        <w:suppressAutoHyphens/>
        <w:spacing w:after="0"/>
        <w:jc w:val="both"/>
        <w:rPr>
          <w:rFonts w:ascii="Tahoma" w:eastAsia="Times New Roman" w:hAnsi="Tahoma" w:cs="Tahoma"/>
          <w:b/>
          <w:color w:val="000000"/>
          <w:sz w:val="20"/>
          <w:szCs w:val="20"/>
          <w:u w:val="single"/>
          <w:lang w:eastAsia="ar-SA"/>
        </w:rPr>
      </w:pPr>
    </w:p>
    <w:p w14:paraId="7022EBF1" w14:textId="77777777" w:rsidR="000748A6" w:rsidRPr="00B41773" w:rsidRDefault="000748A6" w:rsidP="000748A6">
      <w:pPr>
        <w:shd w:val="clear" w:color="auto" w:fill="BFBFBF" w:themeFill="background1" w:themeFillShade="BF"/>
        <w:tabs>
          <w:tab w:val="left" w:pos="1440"/>
        </w:tabs>
        <w:spacing w:after="60"/>
        <w:jc w:val="both"/>
        <w:outlineLvl w:val="1"/>
        <w:rPr>
          <w:rFonts w:ascii="Tahoma" w:eastAsia="Calibri" w:hAnsi="Tahoma" w:cs="Tahoma"/>
          <w:b/>
          <w:color w:val="000000"/>
          <w:sz w:val="20"/>
          <w:szCs w:val="20"/>
          <w:u w:val="single"/>
        </w:rPr>
      </w:pPr>
      <w:r w:rsidRPr="000D30B4">
        <w:rPr>
          <w:rFonts w:ascii="Tahoma" w:eastAsia="Calibri" w:hAnsi="Tahoma" w:cs="Tahoma"/>
          <w:b/>
          <w:color w:val="000000"/>
          <w:sz w:val="20"/>
          <w:szCs w:val="20"/>
          <w:u w:val="single"/>
        </w:rPr>
        <w:t>X</w:t>
      </w:r>
      <w:r>
        <w:rPr>
          <w:rFonts w:ascii="Tahoma" w:eastAsia="Calibri" w:hAnsi="Tahoma" w:cs="Tahoma"/>
          <w:b/>
          <w:color w:val="000000"/>
          <w:sz w:val="20"/>
          <w:szCs w:val="20"/>
          <w:u w:val="single"/>
        </w:rPr>
        <w:t>VIII</w:t>
      </w:r>
      <w:r w:rsidRPr="000D30B4">
        <w:rPr>
          <w:rFonts w:ascii="Tahoma" w:eastAsia="Calibri" w:hAnsi="Tahoma" w:cs="Tahoma"/>
          <w:b/>
          <w:color w:val="000000"/>
          <w:sz w:val="20"/>
          <w:szCs w:val="20"/>
          <w:u w:val="single"/>
        </w:rPr>
        <w:t xml:space="preserve">. </w:t>
      </w:r>
      <w:r>
        <w:rPr>
          <w:rFonts w:ascii="Tahoma" w:eastAsia="Calibri" w:hAnsi="Tahoma" w:cs="Tahoma"/>
          <w:b/>
          <w:color w:val="000000"/>
          <w:sz w:val="20"/>
          <w:szCs w:val="20"/>
          <w:u w:val="single"/>
        </w:rPr>
        <w:t>Informacja o przewidywanych zamówienia, o których mowa w art. 214 ust. 1 pkt 7 i 8, jeżeli przewiduje udzielanie takich zamówień.</w:t>
      </w:r>
    </w:p>
    <w:p w14:paraId="06C27C75" w14:textId="77777777" w:rsidR="000748A6" w:rsidRDefault="000748A6" w:rsidP="000748A6">
      <w:pPr>
        <w:tabs>
          <w:tab w:val="left" w:pos="1350"/>
        </w:tabs>
        <w:spacing w:line="260" w:lineRule="atLeast"/>
        <w:contextualSpacing/>
        <w:jc w:val="both"/>
        <w:rPr>
          <w:rFonts w:ascii="Tahoma" w:eastAsia="Calibri" w:hAnsi="Tahoma" w:cs="Tahoma"/>
          <w:color w:val="000000"/>
          <w:sz w:val="20"/>
          <w:szCs w:val="20"/>
        </w:rPr>
      </w:pPr>
    </w:p>
    <w:p w14:paraId="6E2D4A60" w14:textId="60D1B706" w:rsidR="000748A6" w:rsidRDefault="000748A6" w:rsidP="000748A6">
      <w:pPr>
        <w:spacing w:after="60"/>
        <w:jc w:val="both"/>
        <w:outlineLvl w:val="1"/>
        <w:rPr>
          <w:rFonts w:ascii="Tahoma" w:eastAsia="Calibri" w:hAnsi="Tahoma" w:cs="Tahoma"/>
          <w:sz w:val="20"/>
          <w:szCs w:val="20"/>
        </w:rPr>
      </w:pPr>
      <w:r w:rsidRPr="00DE76D4">
        <w:rPr>
          <w:rFonts w:ascii="Tahoma" w:eastAsia="Calibri" w:hAnsi="Tahoma" w:cs="Tahoma"/>
          <w:color w:val="000000"/>
          <w:sz w:val="20"/>
          <w:szCs w:val="20"/>
        </w:rPr>
        <w:lastRenderedPageBreak/>
        <w:t xml:space="preserve">Zamawiający </w:t>
      </w:r>
      <w:r>
        <w:rPr>
          <w:rFonts w:ascii="Tahoma" w:eastAsia="Calibri" w:hAnsi="Tahoma" w:cs="Tahoma"/>
          <w:color w:val="000000"/>
          <w:sz w:val="20"/>
          <w:szCs w:val="20"/>
        </w:rPr>
        <w:t>przewiduje</w:t>
      </w:r>
      <w:r w:rsidRPr="00DE76D4">
        <w:rPr>
          <w:rFonts w:ascii="Tahoma" w:eastAsia="Calibri" w:hAnsi="Tahoma" w:cs="Tahoma"/>
          <w:color w:val="000000"/>
          <w:sz w:val="20"/>
          <w:szCs w:val="20"/>
        </w:rPr>
        <w:t xml:space="preserve"> możliwość udzielenia </w:t>
      </w:r>
      <w:r>
        <w:rPr>
          <w:rFonts w:ascii="Tahoma" w:eastAsia="Calibri" w:hAnsi="Tahoma" w:cs="Tahoma"/>
          <w:color w:val="000000"/>
          <w:sz w:val="20"/>
          <w:szCs w:val="20"/>
        </w:rPr>
        <w:t xml:space="preserve">zamówienia </w:t>
      </w:r>
      <w:r w:rsidRPr="00DE76D4">
        <w:rPr>
          <w:rFonts w:ascii="Tahoma" w:eastAsia="Calibri" w:hAnsi="Tahoma" w:cs="Tahoma"/>
          <w:color w:val="000000"/>
          <w:sz w:val="20"/>
          <w:szCs w:val="20"/>
        </w:rPr>
        <w:t>Wykonawcy wybranemu w niniejszym postępowaniu w okresie 3 lat od dnia udzielenia zamówienia podstawowego</w:t>
      </w:r>
      <w:r>
        <w:rPr>
          <w:rFonts w:ascii="Tahoma" w:eastAsia="Calibri" w:hAnsi="Tahoma" w:cs="Tahoma"/>
          <w:color w:val="000000"/>
          <w:sz w:val="20"/>
          <w:szCs w:val="20"/>
        </w:rPr>
        <w:t>.</w:t>
      </w:r>
      <w:r w:rsidRPr="00DE76D4">
        <w:rPr>
          <w:rFonts w:ascii="Tahoma" w:eastAsia="Calibri" w:hAnsi="Tahoma" w:cs="Tahoma"/>
          <w:color w:val="000000"/>
          <w:sz w:val="20"/>
          <w:szCs w:val="20"/>
        </w:rPr>
        <w:t xml:space="preserve"> </w:t>
      </w:r>
      <w:r>
        <w:rPr>
          <w:rFonts w:ascii="Tahoma" w:eastAsia="Calibri" w:hAnsi="Tahoma" w:cs="Tahoma"/>
          <w:color w:val="000000"/>
          <w:sz w:val="20"/>
          <w:szCs w:val="20"/>
        </w:rPr>
        <w:t>Z</w:t>
      </w:r>
      <w:r w:rsidRPr="00DE76D4">
        <w:rPr>
          <w:rFonts w:ascii="Tahoma" w:eastAsia="Calibri" w:hAnsi="Tahoma" w:cs="Tahoma"/>
          <w:color w:val="000000"/>
          <w:sz w:val="20"/>
          <w:szCs w:val="20"/>
        </w:rPr>
        <w:t>amówieni</w:t>
      </w:r>
      <w:r>
        <w:rPr>
          <w:rFonts w:ascii="Tahoma" w:eastAsia="Calibri" w:hAnsi="Tahoma" w:cs="Tahoma"/>
          <w:color w:val="000000"/>
          <w:sz w:val="20"/>
          <w:szCs w:val="20"/>
        </w:rPr>
        <w:t>e</w:t>
      </w:r>
      <w:r w:rsidRPr="00DE76D4">
        <w:rPr>
          <w:rFonts w:ascii="Tahoma" w:eastAsia="Calibri" w:hAnsi="Tahoma" w:cs="Tahoma"/>
          <w:color w:val="000000"/>
          <w:sz w:val="20"/>
          <w:szCs w:val="20"/>
        </w:rPr>
        <w:t xml:space="preserve"> </w:t>
      </w:r>
      <w:r>
        <w:rPr>
          <w:rFonts w:ascii="Tahoma" w:eastAsia="Calibri" w:hAnsi="Tahoma" w:cs="Tahoma"/>
          <w:color w:val="000000"/>
          <w:sz w:val="20"/>
          <w:szCs w:val="20"/>
        </w:rPr>
        <w:t>będzie polegało na powtórzeniu robót budowlanych o podobnym charakterze co przedmiot zamówienia</w:t>
      </w:r>
      <w:r w:rsidR="001C5048">
        <w:rPr>
          <w:rFonts w:ascii="Tahoma" w:eastAsia="Calibri" w:hAnsi="Tahoma" w:cs="Tahoma"/>
          <w:color w:val="000000"/>
          <w:sz w:val="20"/>
          <w:szCs w:val="20"/>
        </w:rPr>
        <w:t xml:space="preserve">. </w:t>
      </w:r>
      <w:r>
        <w:rPr>
          <w:rFonts w:ascii="Tahoma" w:eastAsia="Calibri" w:hAnsi="Tahoma" w:cs="Tahoma"/>
          <w:color w:val="000000"/>
          <w:sz w:val="20"/>
          <w:szCs w:val="20"/>
        </w:rPr>
        <w:t xml:space="preserve">Wartość tych robót została uwzględniona przy obliczaniu wartości zamówienia i wynosi </w:t>
      </w:r>
      <w:r w:rsidR="00293371">
        <w:rPr>
          <w:rFonts w:ascii="Tahoma" w:eastAsia="Calibri" w:hAnsi="Tahoma" w:cs="Tahoma"/>
          <w:sz w:val="20"/>
          <w:szCs w:val="20"/>
        </w:rPr>
        <w:t>1 000 000</w:t>
      </w:r>
      <w:r>
        <w:rPr>
          <w:rFonts w:ascii="Tahoma" w:eastAsia="Calibri" w:hAnsi="Tahoma" w:cs="Tahoma"/>
          <w:sz w:val="20"/>
          <w:szCs w:val="20"/>
        </w:rPr>
        <w:t xml:space="preserve"> </w:t>
      </w:r>
      <w:r w:rsidRPr="005A152C">
        <w:rPr>
          <w:rFonts w:ascii="Tahoma" w:eastAsia="Calibri" w:hAnsi="Tahoma" w:cs="Tahoma"/>
          <w:sz w:val="20"/>
          <w:szCs w:val="20"/>
        </w:rPr>
        <w:t>zł.</w:t>
      </w:r>
    </w:p>
    <w:p w14:paraId="5A8B35B7" w14:textId="77777777" w:rsidR="000748A6" w:rsidRDefault="000748A6" w:rsidP="000748A6">
      <w:pPr>
        <w:spacing w:after="60"/>
        <w:jc w:val="both"/>
        <w:outlineLvl w:val="1"/>
        <w:rPr>
          <w:rFonts w:ascii="Tahoma" w:eastAsia="Calibri" w:hAnsi="Tahoma" w:cs="Tahoma"/>
          <w:sz w:val="20"/>
          <w:szCs w:val="20"/>
        </w:rPr>
      </w:pPr>
    </w:p>
    <w:p w14:paraId="29989C9A" w14:textId="77777777" w:rsidR="000748A6" w:rsidRPr="00962BF4" w:rsidRDefault="000748A6" w:rsidP="000748A6">
      <w:pPr>
        <w:shd w:val="clear" w:color="auto" w:fill="BFBFBF" w:themeFill="background1" w:themeFillShade="BF"/>
        <w:tabs>
          <w:tab w:val="left" w:pos="1440"/>
        </w:tabs>
        <w:spacing w:after="60"/>
        <w:jc w:val="both"/>
        <w:outlineLvl w:val="1"/>
        <w:rPr>
          <w:rFonts w:ascii="Tahoma" w:eastAsia="Calibri" w:hAnsi="Tahoma" w:cs="Tahoma"/>
          <w:b/>
          <w:color w:val="000000"/>
          <w:sz w:val="20"/>
          <w:szCs w:val="20"/>
          <w:u w:val="single"/>
        </w:rPr>
      </w:pPr>
      <w:r w:rsidRPr="000D30B4">
        <w:rPr>
          <w:rFonts w:ascii="Tahoma" w:eastAsia="Calibri" w:hAnsi="Tahoma" w:cs="Tahoma"/>
          <w:b/>
          <w:color w:val="000000"/>
          <w:sz w:val="20"/>
          <w:szCs w:val="20"/>
          <w:u w:val="single"/>
        </w:rPr>
        <w:t>X</w:t>
      </w:r>
      <w:r>
        <w:rPr>
          <w:rFonts w:ascii="Tahoma" w:eastAsia="Calibri" w:hAnsi="Tahoma" w:cs="Tahoma"/>
          <w:b/>
          <w:color w:val="000000"/>
          <w:sz w:val="20"/>
          <w:szCs w:val="20"/>
          <w:u w:val="single"/>
        </w:rPr>
        <w:t>IX</w:t>
      </w:r>
      <w:r w:rsidRPr="000D30B4">
        <w:rPr>
          <w:rFonts w:ascii="Tahoma" w:eastAsia="Calibri" w:hAnsi="Tahoma" w:cs="Tahoma"/>
          <w:b/>
          <w:color w:val="000000"/>
          <w:sz w:val="20"/>
          <w:szCs w:val="20"/>
          <w:u w:val="single"/>
        </w:rPr>
        <w:t xml:space="preserve">. </w:t>
      </w:r>
      <w:r>
        <w:rPr>
          <w:rFonts w:ascii="Tahoma" w:eastAsia="Calibri" w:hAnsi="Tahoma" w:cs="Tahoma"/>
          <w:b/>
          <w:color w:val="000000"/>
          <w:sz w:val="20"/>
          <w:szCs w:val="20"/>
          <w:u w:val="single"/>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5EBC81BB" w14:textId="77777777" w:rsidR="000748A6" w:rsidRDefault="000748A6" w:rsidP="000748A6">
      <w:pPr>
        <w:tabs>
          <w:tab w:val="left" w:pos="1350"/>
        </w:tabs>
        <w:spacing w:line="260" w:lineRule="atLeast"/>
        <w:contextualSpacing/>
        <w:jc w:val="both"/>
        <w:rPr>
          <w:rFonts w:ascii="Tahoma" w:eastAsia="Calibri" w:hAnsi="Tahoma" w:cs="Tahoma"/>
          <w:color w:val="000000"/>
          <w:sz w:val="20"/>
          <w:szCs w:val="20"/>
        </w:rPr>
      </w:pPr>
      <w:r>
        <w:rPr>
          <w:rFonts w:ascii="Tahoma" w:eastAsia="Calibri" w:hAnsi="Tahoma" w:cs="Tahoma"/>
          <w:color w:val="000000"/>
          <w:sz w:val="20"/>
          <w:szCs w:val="20"/>
        </w:rPr>
        <w:t>Nie dotyczy.</w:t>
      </w:r>
    </w:p>
    <w:p w14:paraId="00C9CF36" w14:textId="77777777" w:rsidR="000748A6" w:rsidRDefault="000748A6" w:rsidP="000748A6">
      <w:pPr>
        <w:tabs>
          <w:tab w:val="left" w:pos="1350"/>
        </w:tabs>
        <w:spacing w:line="260" w:lineRule="atLeast"/>
        <w:contextualSpacing/>
        <w:jc w:val="both"/>
        <w:rPr>
          <w:rFonts w:ascii="Tahoma" w:eastAsia="Calibri" w:hAnsi="Tahoma" w:cs="Tahoma"/>
          <w:color w:val="000000"/>
          <w:sz w:val="20"/>
          <w:szCs w:val="20"/>
        </w:rPr>
      </w:pPr>
    </w:p>
    <w:p w14:paraId="591EE9C9" w14:textId="77777777" w:rsidR="000748A6" w:rsidRPr="00962BF4" w:rsidRDefault="000748A6" w:rsidP="000748A6">
      <w:pPr>
        <w:shd w:val="clear" w:color="auto" w:fill="BFBFBF" w:themeFill="background1" w:themeFillShade="BF"/>
        <w:tabs>
          <w:tab w:val="left" w:pos="1440"/>
        </w:tabs>
        <w:spacing w:after="60"/>
        <w:jc w:val="both"/>
        <w:outlineLvl w:val="1"/>
        <w:rPr>
          <w:rFonts w:ascii="Tahoma" w:eastAsia="Calibri" w:hAnsi="Tahoma" w:cs="Tahoma"/>
          <w:b/>
          <w:color w:val="000000"/>
          <w:sz w:val="20"/>
          <w:szCs w:val="20"/>
          <w:u w:val="single"/>
        </w:rPr>
      </w:pPr>
      <w:r w:rsidRPr="000D30B4">
        <w:rPr>
          <w:rFonts w:ascii="Tahoma" w:eastAsia="Calibri" w:hAnsi="Tahoma" w:cs="Tahoma"/>
          <w:b/>
          <w:color w:val="000000"/>
          <w:sz w:val="20"/>
          <w:szCs w:val="20"/>
          <w:u w:val="single"/>
        </w:rPr>
        <w:t>X</w:t>
      </w:r>
      <w:r>
        <w:rPr>
          <w:rFonts w:ascii="Tahoma" w:eastAsia="Calibri" w:hAnsi="Tahoma" w:cs="Tahoma"/>
          <w:b/>
          <w:color w:val="000000"/>
          <w:sz w:val="20"/>
          <w:szCs w:val="20"/>
          <w:u w:val="single"/>
        </w:rPr>
        <w:t>X</w:t>
      </w:r>
      <w:r w:rsidRPr="000D30B4">
        <w:rPr>
          <w:rFonts w:ascii="Tahoma" w:eastAsia="Calibri" w:hAnsi="Tahoma" w:cs="Tahoma"/>
          <w:b/>
          <w:color w:val="000000"/>
          <w:sz w:val="20"/>
          <w:szCs w:val="20"/>
          <w:u w:val="single"/>
        </w:rPr>
        <w:t xml:space="preserve">. </w:t>
      </w:r>
      <w:r>
        <w:rPr>
          <w:rFonts w:ascii="Tahoma" w:eastAsia="Calibri" w:hAnsi="Tahoma" w:cs="Tahoma"/>
          <w:b/>
          <w:color w:val="000000"/>
          <w:sz w:val="20"/>
          <w:szCs w:val="20"/>
          <w:u w:val="single"/>
        </w:rPr>
        <w:t>Informacja o obowiązku osobistego wykonania przez wykonawcę kluczowych zadań.</w:t>
      </w:r>
    </w:p>
    <w:p w14:paraId="4B7FCC0A" w14:textId="77777777" w:rsidR="00E47AE3" w:rsidRDefault="00E47AE3" w:rsidP="000748A6">
      <w:pPr>
        <w:tabs>
          <w:tab w:val="left" w:pos="1350"/>
        </w:tabs>
        <w:spacing w:line="260" w:lineRule="atLeast"/>
        <w:contextualSpacing/>
        <w:jc w:val="both"/>
        <w:rPr>
          <w:rFonts w:ascii="Tahoma" w:hAnsi="Tahoma" w:cs="Tahoma"/>
          <w:sz w:val="20"/>
          <w:szCs w:val="20"/>
        </w:rPr>
      </w:pPr>
    </w:p>
    <w:p w14:paraId="001FB8D1" w14:textId="1726EDDC" w:rsidR="000748A6" w:rsidRDefault="00E47AE3" w:rsidP="000748A6">
      <w:pPr>
        <w:tabs>
          <w:tab w:val="left" w:pos="1350"/>
        </w:tabs>
        <w:spacing w:line="260" w:lineRule="atLeast"/>
        <w:contextualSpacing/>
        <w:jc w:val="both"/>
        <w:rPr>
          <w:rFonts w:ascii="Tahoma" w:hAnsi="Tahoma" w:cs="Tahoma"/>
          <w:sz w:val="20"/>
          <w:szCs w:val="20"/>
        </w:rPr>
      </w:pPr>
      <w:r>
        <w:rPr>
          <w:rFonts w:ascii="Tahoma" w:hAnsi="Tahoma" w:cs="Tahoma"/>
          <w:sz w:val="20"/>
          <w:szCs w:val="20"/>
        </w:rPr>
        <w:t xml:space="preserve">Zamawiający wymaga, aby </w:t>
      </w:r>
      <w:r w:rsidR="009D06E4" w:rsidRPr="009D06E4">
        <w:rPr>
          <w:rFonts w:ascii="Tahoma" w:hAnsi="Tahoma" w:cs="Tahoma"/>
          <w:sz w:val="20"/>
          <w:szCs w:val="20"/>
        </w:rPr>
        <w:t>Wykonawca wykona</w:t>
      </w:r>
      <w:r>
        <w:rPr>
          <w:rFonts w:ascii="Tahoma" w:hAnsi="Tahoma" w:cs="Tahoma"/>
          <w:sz w:val="20"/>
          <w:szCs w:val="20"/>
        </w:rPr>
        <w:t>ł</w:t>
      </w:r>
      <w:r w:rsidR="009D06E4" w:rsidRPr="009D06E4">
        <w:rPr>
          <w:rFonts w:ascii="Tahoma" w:hAnsi="Tahoma" w:cs="Tahoma"/>
          <w:sz w:val="20"/>
          <w:szCs w:val="20"/>
        </w:rPr>
        <w:t xml:space="preserve"> własnymi siłami następujące roboty budowlane stanowiące przedmiot Umowy: stan „zerowy”, stan „surowy”, konstrukcje nośne</w:t>
      </w:r>
      <w:r>
        <w:rPr>
          <w:rFonts w:ascii="Tahoma" w:hAnsi="Tahoma" w:cs="Tahoma"/>
          <w:sz w:val="20"/>
          <w:szCs w:val="20"/>
        </w:rPr>
        <w:t>.</w:t>
      </w:r>
      <w:r w:rsidR="009D06E4">
        <w:rPr>
          <w:rFonts w:ascii="Tahoma" w:hAnsi="Tahoma" w:cs="Tahoma"/>
          <w:sz w:val="20"/>
          <w:szCs w:val="20"/>
        </w:rPr>
        <w:t xml:space="preserve"> </w:t>
      </w:r>
    </w:p>
    <w:p w14:paraId="4F76BC90" w14:textId="77777777" w:rsidR="009D06E4" w:rsidRPr="009D06E4" w:rsidRDefault="009D06E4" w:rsidP="000748A6">
      <w:pPr>
        <w:tabs>
          <w:tab w:val="left" w:pos="1350"/>
        </w:tabs>
        <w:spacing w:line="260" w:lineRule="atLeast"/>
        <w:contextualSpacing/>
        <w:jc w:val="both"/>
        <w:rPr>
          <w:rFonts w:ascii="Tahoma" w:eastAsia="Calibri" w:hAnsi="Tahoma" w:cs="Tahoma"/>
          <w:color w:val="000000"/>
          <w:sz w:val="20"/>
          <w:szCs w:val="20"/>
        </w:rPr>
      </w:pPr>
    </w:p>
    <w:p w14:paraId="5C01D755" w14:textId="77777777" w:rsidR="000748A6" w:rsidRPr="00962BF4" w:rsidRDefault="000748A6" w:rsidP="000748A6">
      <w:pPr>
        <w:shd w:val="clear" w:color="auto" w:fill="BFBFBF" w:themeFill="background1" w:themeFillShade="BF"/>
        <w:tabs>
          <w:tab w:val="left" w:pos="1440"/>
        </w:tabs>
        <w:spacing w:after="60"/>
        <w:jc w:val="both"/>
        <w:outlineLvl w:val="1"/>
        <w:rPr>
          <w:rFonts w:ascii="Tahoma" w:eastAsia="Calibri" w:hAnsi="Tahoma" w:cs="Tahoma"/>
          <w:b/>
          <w:color w:val="000000"/>
          <w:sz w:val="20"/>
          <w:szCs w:val="20"/>
          <w:u w:val="single"/>
        </w:rPr>
      </w:pPr>
      <w:r w:rsidRPr="000D30B4">
        <w:rPr>
          <w:rFonts w:ascii="Tahoma" w:eastAsia="Calibri" w:hAnsi="Tahoma" w:cs="Tahoma"/>
          <w:b/>
          <w:color w:val="000000"/>
          <w:sz w:val="20"/>
          <w:szCs w:val="20"/>
          <w:u w:val="single"/>
        </w:rPr>
        <w:t>X</w:t>
      </w:r>
      <w:r>
        <w:rPr>
          <w:rFonts w:ascii="Tahoma" w:eastAsia="Calibri" w:hAnsi="Tahoma" w:cs="Tahoma"/>
          <w:b/>
          <w:color w:val="000000"/>
          <w:sz w:val="20"/>
          <w:szCs w:val="20"/>
          <w:u w:val="single"/>
        </w:rPr>
        <w:t>XI</w:t>
      </w:r>
      <w:r w:rsidRPr="000D30B4">
        <w:rPr>
          <w:rFonts w:ascii="Tahoma" w:eastAsia="Calibri" w:hAnsi="Tahoma" w:cs="Tahoma"/>
          <w:b/>
          <w:color w:val="000000"/>
          <w:sz w:val="20"/>
          <w:szCs w:val="20"/>
          <w:u w:val="single"/>
        </w:rPr>
        <w:t xml:space="preserve">. </w:t>
      </w:r>
      <w:r>
        <w:rPr>
          <w:rFonts w:ascii="Tahoma" w:eastAsia="Calibri" w:hAnsi="Tahoma" w:cs="Tahoma"/>
          <w:b/>
          <w:color w:val="000000"/>
          <w:sz w:val="20"/>
          <w:szCs w:val="20"/>
          <w:u w:val="single"/>
        </w:rPr>
        <w:t>Informacja o użyciu środków komunikacji elektronicznej</w:t>
      </w:r>
    </w:p>
    <w:p w14:paraId="4DAEB491" w14:textId="77777777" w:rsidR="000748A6" w:rsidRDefault="000748A6" w:rsidP="000748A6">
      <w:pPr>
        <w:pStyle w:val="Akapitzlist"/>
        <w:numPr>
          <w:ilvl w:val="3"/>
          <w:numId w:val="32"/>
        </w:numPr>
        <w:tabs>
          <w:tab w:val="left" w:pos="567"/>
        </w:tabs>
        <w:spacing w:line="260" w:lineRule="atLeast"/>
        <w:ind w:left="567" w:hanging="425"/>
        <w:jc w:val="both"/>
        <w:rPr>
          <w:rFonts w:ascii="Tahoma" w:hAnsi="Tahoma" w:cs="Tahoma"/>
          <w:sz w:val="20"/>
          <w:szCs w:val="20"/>
        </w:rPr>
      </w:pPr>
      <w:r w:rsidRPr="005B379A">
        <w:rPr>
          <w:rFonts w:ascii="Tahoma" w:hAnsi="Tahoma" w:cs="Tahoma"/>
          <w:sz w:val="20"/>
          <w:szCs w:val="20"/>
        </w:rPr>
        <w:t>Zamawiający przewiduje możliwość złożenia ofert w postaci katalogów elektronicznych lub dołączenia katalogów elektronicznych do oferty.</w:t>
      </w:r>
    </w:p>
    <w:p w14:paraId="4251FAFD" w14:textId="77777777" w:rsidR="000748A6" w:rsidRDefault="000748A6" w:rsidP="000748A6">
      <w:pPr>
        <w:pStyle w:val="Akapitzlist"/>
        <w:numPr>
          <w:ilvl w:val="3"/>
          <w:numId w:val="32"/>
        </w:numPr>
        <w:tabs>
          <w:tab w:val="left" w:pos="567"/>
        </w:tabs>
        <w:spacing w:line="260" w:lineRule="atLeast"/>
        <w:ind w:left="567" w:hanging="425"/>
        <w:jc w:val="both"/>
        <w:rPr>
          <w:rFonts w:ascii="Tahoma" w:hAnsi="Tahoma" w:cs="Tahoma"/>
          <w:sz w:val="20"/>
          <w:szCs w:val="20"/>
        </w:rPr>
      </w:pPr>
      <w:r w:rsidRPr="008F6CDC">
        <w:rPr>
          <w:rFonts w:ascii="Tahoma" w:hAnsi="Tahoma" w:cs="Tahoma"/>
          <w:sz w:val="20"/>
          <w:szCs w:val="20"/>
        </w:rPr>
        <w:t xml:space="preserve">Przez </w:t>
      </w:r>
      <w:r w:rsidRPr="00F16E80">
        <w:rPr>
          <w:rFonts w:ascii="Tahoma" w:hAnsi="Tahoma" w:cs="Tahoma"/>
          <w:b/>
          <w:sz w:val="20"/>
          <w:szCs w:val="20"/>
        </w:rPr>
        <w:t>katalog elektroniczny</w:t>
      </w:r>
      <w:r w:rsidRPr="008F6CDC">
        <w:rPr>
          <w:rFonts w:ascii="Tahoma" w:hAnsi="Tahoma" w:cs="Tahoma"/>
          <w:sz w:val="20"/>
          <w:szCs w:val="20"/>
        </w:rPr>
        <w:t xml:space="preserve"> należy rozumieć wykaz  zamawianych produktów, robót budowlanych lub usług sporządzony przez wykonawcę zgodnie z opisem przedmiotu zamówienia oraz w formacie nadającym się do zautomatyzowanego przetwarzania danych. Katalog elektroniczny może w szczególności zawierać opisy i zdjęcia produktów, robót budowlanych lub usług oraz informacje o cenach.</w:t>
      </w:r>
    </w:p>
    <w:p w14:paraId="5E168D5B" w14:textId="77777777" w:rsidR="000748A6" w:rsidRDefault="000748A6" w:rsidP="000748A6">
      <w:pPr>
        <w:pStyle w:val="Akapitzlist"/>
        <w:numPr>
          <w:ilvl w:val="3"/>
          <w:numId w:val="32"/>
        </w:numPr>
        <w:tabs>
          <w:tab w:val="left" w:pos="567"/>
        </w:tabs>
        <w:spacing w:line="260" w:lineRule="atLeast"/>
        <w:ind w:left="567" w:hanging="425"/>
        <w:jc w:val="both"/>
        <w:rPr>
          <w:rFonts w:ascii="Tahoma" w:hAnsi="Tahoma" w:cs="Tahoma"/>
          <w:sz w:val="20"/>
          <w:szCs w:val="20"/>
        </w:rPr>
      </w:pPr>
      <w:r>
        <w:rPr>
          <w:rFonts w:ascii="Tahoma" w:hAnsi="Tahoma" w:cs="Tahoma"/>
          <w:sz w:val="20"/>
          <w:szCs w:val="20"/>
        </w:rPr>
        <w:t>Do ofert składanych w postaci katalogu elektronicznego mogą być załączone dokumenty lub oświadczenia uzupełniające ofertę.</w:t>
      </w:r>
    </w:p>
    <w:p w14:paraId="2239C6E9" w14:textId="77777777" w:rsidR="000748A6" w:rsidRPr="005B379A" w:rsidRDefault="000748A6" w:rsidP="000748A6">
      <w:pPr>
        <w:shd w:val="clear" w:color="auto" w:fill="BFBFBF" w:themeFill="background1" w:themeFillShade="BF"/>
        <w:tabs>
          <w:tab w:val="left" w:pos="1440"/>
        </w:tabs>
        <w:spacing w:after="60"/>
        <w:jc w:val="both"/>
        <w:outlineLvl w:val="1"/>
        <w:rPr>
          <w:rFonts w:ascii="Tahoma" w:eastAsia="Calibri" w:hAnsi="Tahoma" w:cs="Tahoma"/>
          <w:b/>
          <w:color w:val="000000"/>
          <w:sz w:val="20"/>
          <w:szCs w:val="20"/>
          <w:u w:val="single"/>
        </w:rPr>
      </w:pPr>
      <w:r w:rsidRPr="000D30B4">
        <w:rPr>
          <w:rFonts w:ascii="Tahoma" w:eastAsia="Calibri" w:hAnsi="Tahoma" w:cs="Tahoma"/>
          <w:b/>
          <w:color w:val="000000"/>
          <w:sz w:val="20"/>
          <w:szCs w:val="20"/>
          <w:u w:val="single"/>
        </w:rPr>
        <w:t>X</w:t>
      </w:r>
      <w:r>
        <w:rPr>
          <w:rFonts w:ascii="Tahoma" w:eastAsia="Calibri" w:hAnsi="Tahoma" w:cs="Tahoma"/>
          <w:b/>
          <w:color w:val="000000"/>
          <w:sz w:val="20"/>
          <w:szCs w:val="20"/>
          <w:u w:val="single"/>
        </w:rPr>
        <w:t>XII</w:t>
      </w:r>
      <w:r w:rsidRPr="000D30B4">
        <w:rPr>
          <w:rFonts w:ascii="Tahoma" w:eastAsia="Calibri" w:hAnsi="Tahoma" w:cs="Tahoma"/>
          <w:b/>
          <w:color w:val="000000"/>
          <w:sz w:val="20"/>
          <w:szCs w:val="20"/>
          <w:u w:val="single"/>
        </w:rPr>
        <w:t xml:space="preserve">. </w:t>
      </w:r>
      <w:r>
        <w:rPr>
          <w:rFonts w:ascii="Tahoma" w:eastAsia="Calibri" w:hAnsi="Tahoma" w:cs="Tahoma"/>
          <w:b/>
          <w:color w:val="000000"/>
          <w:sz w:val="20"/>
          <w:szCs w:val="20"/>
          <w:u w:val="single"/>
        </w:rPr>
        <w:t>Informacje dodatkowe.</w:t>
      </w:r>
    </w:p>
    <w:p w14:paraId="1D908CDF" w14:textId="77777777" w:rsidR="000748A6" w:rsidRDefault="000748A6" w:rsidP="000748A6">
      <w:pPr>
        <w:pStyle w:val="Akapitzlist"/>
        <w:numPr>
          <w:ilvl w:val="0"/>
          <w:numId w:val="33"/>
        </w:numPr>
        <w:tabs>
          <w:tab w:val="left" w:pos="567"/>
        </w:tabs>
        <w:spacing w:line="260" w:lineRule="atLeast"/>
        <w:ind w:left="1320" w:hanging="1036"/>
        <w:jc w:val="both"/>
        <w:rPr>
          <w:rFonts w:ascii="Tahoma" w:hAnsi="Tahoma" w:cs="Tahoma"/>
          <w:color w:val="000000"/>
          <w:sz w:val="20"/>
          <w:szCs w:val="20"/>
        </w:rPr>
      </w:pPr>
      <w:r w:rsidRPr="004C504B">
        <w:rPr>
          <w:rFonts w:ascii="Tahoma" w:hAnsi="Tahoma" w:cs="Tahoma"/>
          <w:color w:val="000000"/>
          <w:sz w:val="20"/>
          <w:szCs w:val="20"/>
        </w:rPr>
        <w:t>Zamawiający nie wymaga zatrudniania osób, o których mowa w art. 96 ust. 2 pkt 2 ustawy Pzp.</w:t>
      </w:r>
    </w:p>
    <w:p w14:paraId="4D7911A4" w14:textId="77777777" w:rsidR="000748A6" w:rsidRDefault="000748A6" w:rsidP="000748A6">
      <w:pPr>
        <w:pStyle w:val="Akapitzlist"/>
        <w:numPr>
          <w:ilvl w:val="0"/>
          <w:numId w:val="33"/>
        </w:numPr>
        <w:tabs>
          <w:tab w:val="left" w:pos="567"/>
        </w:tabs>
        <w:spacing w:line="260" w:lineRule="atLeast"/>
        <w:ind w:left="567" w:hanging="283"/>
        <w:jc w:val="both"/>
        <w:rPr>
          <w:rFonts w:ascii="Tahoma" w:hAnsi="Tahoma" w:cs="Tahoma"/>
          <w:color w:val="000000"/>
          <w:sz w:val="20"/>
          <w:szCs w:val="20"/>
        </w:rPr>
      </w:pPr>
      <w:r w:rsidRPr="005B379A">
        <w:rPr>
          <w:rFonts w:ascii="Tahoma" w:hAnsi="Tahoma" w:cs="Tahoma"/>
          <w:color w:val="000000"/>
          <w:sz w:val="20"/>
          <w:szCs w:val="20"/>
        </w:rPr>
        <w:t>Zamawiający nie przewiduje rozliczenia pomiędzy zamawiającym i wykonawcą w walutach obcych.</w:t>
      </w:r>
    </w:p>
    <w:p w14:paraId="38A6971F" w14:textId="77777777" w:rsidR="000748A6" w:rsidRDefault="000748A6" w:rsidP="000748A6">
      <w:pPr>
        <w:pStyle w:val="Akapitzlist"/>
        <w:numPr>
          <w:ilvl w:val="0"/>
          <w:numId w:val="33"/>
        </w:numPr>
        <w:tabs>
          <w:tab w:val="left" w:pos="567"/>
        </w:tabs>
        <w:spacing w:line="260" w:lineRule="atLeast"/>
        <w:ind w:left="567" w:hanging="283"/>
        <w:jc w:val="both"/>
        <w:rPr>
          <w:rFonts w:ascii="Tahoma" w:hAnsi="Tahoma" w:cs="Tahoma"/>
          <w:color w:val="000000"/>
          <w:sz w:val="20"/>
          <w:szCs w:val="20"/>
        </w:rPr>
      </w:pPr>
      <w:r w:rsidRPr="005B379A">
        <w:rPr>
          <w:rFonts w:ascii="Tahoma" w:hAnsi="Tahoma" w:cs="Tahoma"/>
          <w:color w:val="000000"/>
          <w:sz w:val="20"/>
          <w:szCs w:val="20"/>
        </w:rPr>
        <w:t>Zamawiający nie przewiduje zwrotu kosztów udziału w postępowaniu.</w:t>
      </w:r>
    </w:p>
    <w:p w14:paraId="6A00523B" w14:textId="77777777" w:rsidR="000748A6" w:rsidRDefault="000748A6" w:rsidP="000748A6">
      <w:pPr>
        <w:pStyle w:val="Akapitzlist"/>
        <w:numPr>
          <w:ilvl w:val="0"/>
          <w:numId w:val="33"/>
        </w:numPr>
        <w:tabs>
          <w:tab w:val="left" w:pos="567"/>
        </w:tabs>
        <w:spacing w:line="260" w:lineRule="atLeast"/>
        <w:ind w:left="567" w:hanging="283"/>
        <w:jc w:val="both"/>
        <w:rPr>
          <w:rFonts w:ascii="Tahoma" w:hAnsi="Tahoma" w:cs="Tahoma"/>
          <w:color w:val="000000"/>
          <w:sz w:val="20"/>
          <w:szCs w:val="20"/>
        </w:rPr>
      </w:pPr>
      <w:r w:rsidRPr="005B379A">
        <w:rPr>
          <w:rFonts w:ascii="Tahoma" w:hAnsi="Tahoma" w:cs="Tahoma"/>
          <w:color w:val="000000"/>
          <w:sz w:val="20"/>
          <w:szCs w:val="20"/>
        </w:rPr>
        <w:t>Zamawiający nie przewiduje obowiązku osobistego wykonania przez wykonawcę kluczowych zadań zamówienia.</w:t>
      </w:r>
    </w:p>
    <w:p w14:paraId="295F96B3" w14:textId="77777777" w:rsidR="000748A6" w:rsidRDefault="000748A6" w:rsidP="000748A6">
      <w:pPr>
        <w:pStyle w:val="Akapitzlist"/>
        <w:numPr>
          <w:ilvl w:val="0"/>
          <w:numId w:val="33"/>
        </w:numPr>
        <w:tabs>
          <w:tab w:val="left" w:pos="567"/>
        </w:tabs>
        <w:spacing w:line="260" w:lineRule="atLeast"/>
        <w:ind w:left="567" w:hanging="283"/>
        <w:jc w:val="both"/>
        <w:rPr>
          <w:rFonts w:ascii="Tahoma" w:hAnsi="Tahoma" w:cs="Tahoma"/>
          <w:color w:val="000000"/>
          <w:sz w:val="20"/>
          <w:szCs w:val="20"/>
        </w:rPr>
      </w:pPr>
      <w:r w:rsidRPr="005B379A">
        <w:rPr>
          <w:rFonts w:ascii="Tahoma" w:hAnsi="Tahoma" w:cs="Tahoma"/>
          <w:color w:val="000000"/>
          <w:sz w:val="20"/>
          <w:szCs w:val="20"/>
        </w:rPr>
        <w:t>Zamawiający nie przewiduje zawarcia umowy ramowej.</w:t>
      </w:r>
    </w:p>
    <w:p w14:paraId="53250EC4" w14:textId="77777777" w:rsidR="000748A6" w:rsidRPr="005B379A" w:rsidRDefault="000748A6" w:rsidP="000748A6">
      <w:pPr>
        <w:pStyle w:val="Akapitzlist"/>
        <w:numPr>
          <w:ilvl w:val="0"/>
          <w:numId w:val="33"/>
        </w:numPr>
        <w:tabs>
          <w:tab w:val="left" w:pos="567"/>
        </w:tabs>
        <w:spacing w:line="260" w:lineRule="atLeast"/>
        <w:ind w:left="567" w:hanging="283"/>
        <w:jc w:val="both"/>
        <w:rPr>
          <w:rFonts w:ascii="Tahoma" w:hAnsi="Tahoma" w:cs="Tahoma"/>
          <w:color w:val="000000"/>
          <w:sz w:val="20"/>
          <w:szCs w:val="20"/>
        </w:rPr>
      </w:pPr>
      <w:r w:rsidRPr="005B379A">
        <w:rPr>
          <w:rFonts w:ascii="Tahoma" w:hAnsi="Tahoma" w:cs="Tahoma"/>
          <w:color w:val="000000"/>
          <w:sz w:val="20"/>
          <w:szCs w:val="20"/>
        </w:rPr>
        <w:t>Zamawiający nie przewiduje przy wyborze najkorzystniejszej oferty zastosowania aukcji</w:t>
      </w:r>
      <w:r>
        <w:rPr>
          <w:rFonts w:ascii="Tahoma" w:hAnsi="Tahoma" w:cs="Tahoma"/>
          <w:color w:val="000000"/>
          <w:sz w:val="20"/>
          <w:szCs w:val="20"/>
        </w:rPr>
        <w:t xml:space="preserve"> elektronicznej.</w:t>
      </w:r>
    </w:p>
    <w:p w14:paraId="4FB468D1" w14:textId="77777777" w:rsidR="000748A6" w:rsidRPr="006759F8" w:rsidRDefault="000748A6" w:rsidP="000748A6">
      <w:pPr>
        <w:suppressAutoHyphens/>
        <w:spacing w:after="0" w:line="240" w:lineRule="auto"/>
        <w:ind w:left="993"/>
        <w:jc w:val="both"/>
        <w:rPr>
          <w:rFonts w:ascii="Tahoma" w:eastAsia="Times New Roman" w:hAnsi="Tahoma" w:cs="Tahoma"/>
          <w:sz w:val="20"/>
          <w:szCs w:val="20"/>
          <w:lang w:eastAsia="ar-SA"/>
        </w:rPr>
      </w:pPr>
    </w:p>
    <w:p w14:paraId="5725FE2E" w14:textId="77777777" w:rsidR="000748A6" w:rsidRPr="00DE76D4" w:rsidRDefault="000748A6" w:rsidP="000748A6">
      <w:pPr>
        <w:shd w:val="clear" w:color="auto" w:fill="BFBFBF" w:themeFill="background1" w:themeFillShade="BF"/>
        <w:tabs>
          <w:tab w:val="left" w:pos="1440"/>
        </w:tabs>
        <w:spacing w:after="60"/>
        <w:jc w:val="both"/>
        <w:outlineLvl w:val="1"/>
        <w:rPr>
          <w:rFonts w:ascii="Tahoma" w:eastAsia="Calibri" w:hAnsi="Tahoma" w:cs="Tahoma"/>
          <w:b/>
          <w:color w:val="000000"/>
          <w:sz w:val="20"/>
          <w:szCs w:val="20"/>
          <w:u w:val="single"/>
        </w:rPr>
      </w:pPr>
      <w:r>
        <w:rPr>
          <w:rFonts w:ascii="Tahoma" w:eastAsia="Calibri" w:hAnsi="Tahoma" w:cs="Tahoma"/>
          <w:b/>
          <w:color w:val="000000"/>
          <w:sz w:val="20"/>
          <w:szCs w:val="20"/>
          <w:u w:val="single"/>
        </w:rPr>
        <w:t>XXIII</w:t>
      </w:r>
      <w:r w:rsidRPr="00DE76D4">
        <w:rPr>
          <w:rFonts w:ascii="Tahoma" w:eastAsia="Calibri" w:hAnsi="Tahoma" w:cs="Tahoma"/>
          <w:b/>
          <w:color w:val="000000"/>
          <w:sz w:val="20"/>
          <w:szCs w:val="20"/>
          <w:u w:val="single"/>
        </w:rPr>
        <w:t xml:space="preserve">. Pouczenie o środkach ochrony prawnej przysługujących wykonawcy w toku postępowania   o udzielenie zamówienia. </w:t>
      </w:r>
    </w:p>
    <w:p w14:paraId="679505E6" w14:textId="4C53F0A4" w:rsidR="000748A6" w:rsidRPr="00DE76D4" w:rsidRDefault="000748A6" w:rsidP="000748A6">
      <w:pPr>
        <w:numPr>
          <w:ilvl w:val="3"/>
          <w:numId w:val="5"/>
        </w:numPr>
        <w:suppressAutoHyphens/>
        <w:spacing w:after="0" w:line="240" w:lineRule="auto"/>
        <w:ind w:left="426" w:hanging="426"/>
        <w:jc w:val="both"/>
        <w:rPr>
          <w:rFonts w:ascii="Tahoma" w:eastAsia="Times New Roman" w:hAnsi="Tahoma" w:cs="Tahoma"/>
          <w:color w:val="000000"/>
          <w:kern w:val="2"/>
          <w:sz w:val="20"/>
          <w:szCs w:val="20"/>
          <w:lang w:eastAsia="ar-SA"/>
        </w:rPr>
      </w:pPr>
      <w:r w:rsidRPr="00DE76D4">
        <w:rPr>
          <w:rFonts w:ascii="Tahoma" w:eastAsia="Times New Roman" w:hAnsi="Tahoma" w:cs="Tahoma"/>
          <w:color w:val="000000"/>
          <w:kern w:val="2"/>
          <w:sz w:val="20"/>
          <w:szCs w:val="20"/>
          <w:lang w:eastAsia="ar-SA"/>
        </w:rPr>
        <w:t>Środki ochrony pra</w:t>
      </w:r>
      <w:r w:rsidR="003122E6">
        <w:rPr>
          <w:rFonts w:ascii="Tahoma" w:eastAsia="Times New Roman" w:hAnsi="Tahoma" w:cs="Tahoma"/>
          <w:color w:val="000000"/>
          <w:kern w:val="2"/>
          <w:sz w:val="20"/>
          <w:szCs w:val="20"/>
          <w:lang w:eastAsia="ar-SA"/>
        </w:rPr>
        <w:t>w</w:t>
      </w:r>
      <w:r w:rsidRPr="00DE76D4">
        <w:rPr>
          <w:rFonts w:ascii="Tahoma" w:eastAsia="Times New Roman" w:hAnsi="Tahoma" w:cs="Tahoma"/>
          <w:color w:val="000000"/>
          <w:kern w:val="2"/>
          <w:sz w:val="20"/>
          <w:szCs w:val="20"/>
          <w:lang w:eastAsia="ar-SA"/>
        </w:rPr>
        <w:t xml:space="preserve">nej przysługują wykonawcy, a także innemu podmiotowi, jeżeli ma lub miał interes w uzyskaniu danego zamówienia oraz poniósł lub może ponieść szkodę w wyniku naruszenia przez Zamawiającego przepisów ustawy </w:t>
      </w:r>
      <w:r>
        <w:rPr>
          <w:rFonts w:ascii="Tahoma" w:eastAsia="Times New Roman" w:hAnsi="Tahoma" w:cs="Tahoma"/>
          <w:color w:val="000000"/>
          <w:kern w:val="2"/>
          <w:sz w:val="20"/>
          <w:szCs w:val="20"/>
          <w:lang w:eastAsia="ar-SA"/>
        </w:rPr>
        <w:t>Prawo zamówień publicznych, Dział IX, Środki ochrony prawnej.</w:t>
      </w:r>
    </w:p>
    <w:p w14:paraId="5B102491" w14:textId="77777777" w:rsidR="000748A6" w:rsidRDefault="000748A6" w:rsidP="000748A6">
      <w:pPr>
        <w:numPr>
          <w:ilvl w:val="0"/>
          <w:numId w:val="5"/>
        </w:numPr>
        <w:suppressAutoHyphens/>
        <w:spacing w:after="0" w:line="240" w:lineRule="auto"/>
        <w:ind w:left="426" w:hanging="426"/>
        <w:jc w:val="both"/>
        <w:rPr>
          <w:rFonts w:ascii="Tahoma" w:eastAsia="Times New Roman" w:hAnsi="Tahoma" w:cs="Tahoma"/>
          <w:color w:val="000000"/>
          <w:kern w:val="2"/>
          <w:sz w:val="20"/>
          <w:szCs w:val="20"/>
          <w:lang w:eastAsia="ar-SA"/>
        </w:rPr>
      </w:pPr>
      <w:r w:rsidRPr="00DE76D4">
        <w:rPr>
          <w:rFonts w:ascii="Tahoma" w:eastAsia="Times New Roman" w:hAnsi="Tahoma" w:cs="Tahoma"/>
          <w:color w:val="000000"/>
          <w:kern w:val="2"/>
          <w:sz w:val="20"/>
          <w:szCs w:val="20"/>
          <w:lang w:eastAsia="ar-SA"/>
        </w:rPr>
        <w:t xml:space="preserve">Odwołanie przysługuje </w:t>
      </w:r>
      <w:r>
        <w:rPr>
          <w:rFonts w:ascii="Tahoma" w:eastAsia="Times New Roman" w:hAnsi="Tahoma" w:cs="Tahoma"/>
          <w:color w:val="000000"/>
          <w:kern w:val="2"/>
          <w:sz w:val="20"/>
          <w:szCs w:val="20"/>
          <w:lang w:eastAsia="ar-SA"/>
        </w:rPr>
        <w:t>na:</w:t>
      </w:r>
    </w:p>
    <w:p w14:paraId="1557AA9E" w14:textId="77777777" w:rsidR="000748A6" w:rsidRDefault="000748A6" w:rsidP="000748A6">
      <w:pPr>
        <w:pStyle w:val="Akapitzlist"/>
        <w:numPr>
          <w:ilvl w:val="3"/>
          <w:numId w:val="30"/>
        </w:numPr>
        <w:suppressAutoHyphens/>
        <w:spacing w:after="0" w:line="240" w:lineRule="auto"/>
        <w:ind w:left="1134" w:hanging="470"/>
        <w:jc w:val="both"/>
        <w:rPr>
          <w:rFonts w:ascii="Tahoma" w:eastAsia="Times New Roman" w:hAnsi="Tahoma" w:cs="Tahoma"/>
          <w:color w:val="000000"/>
          <w:kern w:val="2"/>
          <w:sz w:val="20"/>
          <w:szCs w:val="20"/>
          <w:lang w:eastAsia="ar-SA"/>
        </w:rPr>
      </w:pPr>
      <w:r w:rsidRPr="0011267B">
        <w:rPr>
          <w:rFonts w:ascii="Tahoma" w:eastAsia="Times New Roman" w:hAnsi="Tahoma" w:cs="Tahoma"/>
          <w:color w:val="000000"/>
          <w:kern w:val="2"/>
          <w:sz w:val="20"/>
          <w:szCs w:val="20"/>
          <w:lang w:eastAsia="ar-SA"/>
        </w:rPr>
        <w:t>niezgodną z przepisami ustawy czynność zamawiającego, podjętą w postępowaniu</w:t>
      </w:r>
      <w:r>
        <w:rPr>
          <w:rFonts w:ascii="Tahoma" w:eastAsia="Times New Roman" w:hAnsi="Tahoma" w:cs="Tahoma"/>
          <w:color w:val="000000"/>
          <w:kern w:val="2"/>
          <w:sz w:val="20"/>
          <w:szCs w:val="20"/>
          <w:lang w:eastAsia="ar-SA"/>
        </w:rPr>
        <w:t xml:space="preserve">                   </w:t>
      </w:r>
      <w:r w:rsidRPr="0011267B">
        <w:rPr>
          <w:rFonts w:ascii="Tahoma" w:eastAsia="Times New Roman" w:hAnsi="Tahoma" w:cs="Tahoma"/>
          <w:color w:val="000000"/>
          <w:kern w:val="2"/>
          <w:sz w:val="20"/>
          <w:szCs w:val="20"/>
          <w:lang w:eastAsia="ar-SA"/>
        </w:rPr>
        <w:t xml:space="preserve"> o udzielenie zamówienia, o zawarcie umowy ramowej, dynamicznym systemie zakupów, systemie kwalifikowania wykonawców  lub konkursie, w tym p</w:t>
      </w:r>
      <w:r>
        <w:rPr>
          <w:rFonts w:ascii="Tahoma" w:eastAsia="Times New Roman" w:hAnsi="Tahoma" w:cs="Tahoma"/>
          <w:color w:val="000000"/>
          <w:kern w:val="2"/>
          <w:sz w:val="20"/>
          <w:szCs w:val="20"/>
          <w:lang w:eastAsia="ar-SA"/>
        </w:rPr>
        <w:t>rojektowane postanowienie umowy;</w:t>
      </w:r>
    </w:p>
    <w:p w14:paraId="5F391E01" w14:textId="77777777" w:rsidR="000748A6" w:rsidRDefault="000748A6" w:rsidP="000748A6">
      <w:pPr>
        <w:pStyle w:val="Akapitzlist"/>
        <w:numPr>
          <w:ilvl w:val="3"/>
          <w:numId w:val="30"/>
        </w:numPr>
        <w:suppressAutoHyphens/>
        <w:spacing w:after="0" w:line="240" w:lineRule="auto"/>
        <w:ind w:left="1134" w:hanging="470"/>
        <w:jc w:val="both"/>
        <w:rPr>
          <w:rFonts w:ascii="Tahoma" w:eastAsia="Times New Roman" w:hAnsi="Tahoma" w:cs="Tahoma"/>
          <w:color w:val="000000"/>
          <w:kern w:val="2"/>
          <w:sz w:val="20"/>
          <w:szCs w:val="20"/>
          <w:lang w:eastAsia="ar-SA"/>
        </w:rPr>
      </w:pPr>
      <w:r>
        <w:rPr>
          <w:rFonts w:ascii="Tahoma" w:eastAsia="Times New Roman" w:hAnsi="Tahoma" w:cs="Tahoma"/>
          <w:color w:val="000000"/>
          <w:kern w:val="2"/>
          <w:sz w:val="20"/>
          <w:szCs w:val="20"/>
          <w:lang w:eastAsia="ar-SA"/>
        </w:rPr>
        <w:t xml:space="preserve">zaniechanie czynności w postępowaniu o udzielenie zamówienia, </w:t>
      </w:r>
      <w:r w:rsidRPr="0011267B">
        <w:rPr>
          <w:rFonts w:ascii="Tahoma" w:eastAsia="Times New Roman" w:hAnsi="Tahoma" w:cs="Tahoma"/>
          <w:color w:val="000000"/>
          <w:kern w:val="2"/>
          <w:sz w:val="20"/>
          <w:szCs w:val="20"/>
          <w:lang w:eastAsia="ar-SA"/>
        </w:rPr>
        <w:t>o zawarcie umowy ramowej, dynamicznym systemie zakupów, systemie kwalifikowania wykonawc</w:t>
      </w:r>
      <w:r>
        <w:rPr>
          <w:rFonts w:ascii="Tahoma" w:eastAsia="Times New Roman" w:hAnsi="Tahoma" w:cs="Tahoma"/>
          <w:color w:val="000000"/>
          <w:kern w:val="2"/>
          <w:sz w:val="20"/>
          <w:szCs w:val="20"/>
          <w:lang w:eastAsia="ar-SA"/>
        </w:rPr>
        <w:t xml:space="preserve">ów </w:t>
      </w:r>
      <w:r w:rsidRPr="0011267B">
        <w:rPr>
          <w:rFonts w:ascii="Tahoma" w:eastAsia="Times New Roman" w:hAnsi="Tahoma" w:cs="Tahoma"/>
          <w:color w:val="000000"/>
          <w:kern w:val="2"/>
          <w:sz w:val="20"/>
          <w:szCs w:val="20"/>
          <w:lang w:eastAsia="ar-SA"/>
        </w:rPr>
        <w:t>lub konkursie</w:t>
      </w:r>
      <w:r>
        <w:rPr>
          <w:rFonts w:ascii="Tahoma" w:eastAsia="Times New Roman" w:hAnsi="Tahoma" w:cs="Tahoma"/>
          <w:color w:val="000000"/>
          <w:kern w:val="2"/>
          <w:sz w:val="20"/>
          <w:szCs w:val="20"/>
          <w:lang w:eastAsia="ar-SA"/>
        </w:rPr>
        <w:t xml:space="preserve"> do której zamawiający był obowiązany na podstawie ustawy;</w:t>
      </w:r>
    </w:p>
    <w:p w14:paraId="2D40E574" w14:textId="77777777" w:rsidR="000748A6" w:rsidRPr="006F0A09" w:rsidRDefault="000748A6" w:rsidP="000748A6">
      <w:pPr>
        <w:pStyle w:val="Akapitzlist"/>
        <w:numPr>
          <w:ilvl w:val="3"/>
          <w:numId w:val="30"/>
        </w:numPr>
        <w:suppressAutoHyphens/>
        <w:spacing w:after="0" w:line="240" w:lineRule="auto"/>
        <w:ind w:left="1134" w:hanging="470"/>
        <w:jc w:val="both"/>
        <w:rPr>
          <w:rFonts w:ascii="Tahoma" w:eastAsia="Times New Roman" w:hAnsi="Tahoma" w:cs="Tahoma"/>
          <w:color w:val="000000"/>
          <w:kern w:val="2"/>
          <w:sz w:val="20"/>
          <w:szCs w:val="20"/>
          <w:lang w:eastAsia="ar-SA"/>
        </w:rPr>
      </w:pPr>
      <w:r>
        <w:rPr>
          <w:rFonts w:ascii="Tahoma" w:eastAsia="Times New Roman" w:hAnsi="Tahoma" w:cs="Tahoma"/>
          <w:color w:val="000000"/>
          <w:kern w:val="2"/>
          <w:sz w:val="20"/>
          <w:szCs w:val="20"/>
          <w:lang w:eastAsia="ar-SA"/>
        </w:rPr>
        <w:lastRenderedPageBreak/>
        <w:t>zaniechanie przeprowadzenia postępowania o udzielenie zamówienia lub zorganizowania konkursu na podstawie ustawy, mimo, że zamawiający był do tego obowiązany.</w:t>
      </w:r>
    </w:p>
    <w:p w14:paraId="2DAF6BDB" w14:textId="77777777" w:rsidR="000748A6" w:rsidRDefault="000748A6" w:rsidP="000748A6">
      <w:pPr>
        <w:numPr>
          <w:ilvl w:val="0"/>
          <w:numId w:val="5"/>
        </w:numPr>
        <w:suppressAutoHyphens/>
        <w:spacing w:after="0" w:line="240" w:lineRule="auto"/>
        <w:ind w:left="426" w:hanging="426"/>
        <w:jc w:val="both"/>
        <w:rPr>
          <w:rFonts w:ascii="Tahoma" w:eastAsia="Times New Roman" w:hAnsi="Tahoma" w:cs="Tahoma"/>
          <w:color w:val="000000"/>
          <w:kern w:val="2"/>
          <w:sz w:val="20"/>
          <w:szCs w:val="20"/>
          <w:lang w:eastAsia="ar-SA"/>
        </w:rPr>
      </w:pPr>
      <w:r w:rsidRPr="0011267B">
        <w:rPr>
          <w:rFonts w:ascii="Tahoma" w:eastAsia="Times New Roman" w:hAnsi="Tahoma" w:cs="Tahoma"/>
          <w:color w:val="000000"/>
          <w:kern w:val="2"/>
          <w:sz w:val="20"/>
          <w:szCs w:val="20"/>
          <w:lang w:eastAsia="ar-SA"/>
        </w:rPr>
        <w:t>Odwoł</w:t>
      </w:r>
      <w:r>
        <w:rPr>
          <w:rFonts w:ascii="Tahoma" w:eastAsia="Times New Roman" w:hAnsi="Tahoma" w:cs="Tahoma"/>
          <w:color w:val="000000"/>
          <w:kern w:val="2"/>
          <w:sz w:val="20"/>
          <w:szCs w:val="20"/>
          <w:lang w:eastAsia="ar-SA"/>
        </w:rPr>
        <w:t>anie wnosi się  do Prezesa Izby.</w:t>
      </w:r>
    </w:p>
    <w:p w14:paraId="3DC98CCC" w14:textId="77777777" w:rsidR="000748A6" w:rsidRDefault="000748A6" w:rsidP="000748A6">
      <w:pPr>
        <w:numPr>
          <w:ilvl w:val="0"/>
          <w:numId w:val="5"/>
        </w:numPr>
        <w:suppressAutoHyphens/>
        <w:spacing w:after="0" w:line="240" w:lineRule="auto"/>
        <w:ind w:left="426" w:hanging="426"/>
        <w:jc w:val="both"/>
        <w:rPr>
          <w:rFonts w:ascii="Tahoma" w:eastAsia="Times New Roman" w:hAnsi="Tahoma" w:cs="Tahoma"/>
          <w:color w:val="000000"/>
          <w:kern w:val="2"/>
          <w:sz w:val="20"/>
          <w:szCs w:val="20"/>
          <w:lang w:eastAsia="ar-SA"/>
        </w:rPr>
      </w:pPr>
      <w:r w:rsidRPr="0011267B">
        <w:rPr>
          <w:rFonts w:ascii="Tahoma" w:eastAsia="Times New Roman" w:hAnsi="Tahoma" w:cs="Tahoma"/>
          <w:color w:val="000000"/>
          <w:kern w:val="2"/>
          <w:sz w:val="20"/>
          <w:szCs w:val="20"/>
          <w:lang w:eastAsia="ar-SA"/>
        </w:rPr>
        <w:t>Odwołanie wnosi się</w:t>
      </w:r>
      <w:r>
        <w:rPr>
          <w:rFonts w:ascii="Tahoma" w:eastAsia="Times New Roman" w:hAnsi="Tahoma" w:cs="Tahoma"/>
          <w:color w:val="000000"/>
          <w:kern w:val="2"/>
          <w:sz w:val="20"/>
          <w:szCs w:val="20"/>
          <w:lang w:eastAsia="ar-SA"/>
        </w:rPr>
        <w:t>, w przypadku zamówień, których wartość jest mniejsza niż progi unijne,                     w terminie:</w:t>
      </w:r>
    </w:p>
    <w:p w14:paraId="782B3896" w14:textId="77777777" w:rsidR="000748A6" w:rsidRDefault="000748A6" w:rsidP="000748A6">
      <w:pPr>
        <w:pStyle w:val="Akapitzlist"/>
        <w:numPr>
          <w:ilvl w:val="0"/>
          <w:numId w:val="31"/>
        </w:numPr>
        <w:suppressAutoHyphens/>
        <w:spacing w:after="0" w:line="240" w:lineRule="auto"/>
        <w:jc w:val="both"/>
        <w:rPr>
          <w:rFonts w:ascii="Tahoma" w:eastAsia="Times New Roman" w:hAnsi="Tahoma" w:cs="Tahoma"/>
          <w:color w:val="000000"/>
          <w:kern w:val="2"/>
          <w:sz w:val="20"/>
          <w:szCs w:val="20"/>
          <w:lang w:eastAsia="ar-SA"/>
        </w:rPr>
      </w:pPr>
      <w:r w:rsidRPr="00EC0F6B">
        <w:rPr>
          <w:rFonts w:ascii="Tahoma" w:eastAsia="Times New Roman" w:hAnsi="Tahoma" w:cs="Tahoma"/>
          <w:color w:val="000000"/>
          <w:kern w:val="2"/>
          <w:sz w:val="20"/>
          <w:szCs w:val="20"/>
          <w:lang w:eastAsia="ar-SA"/>
        </w:rPr>
        <w:t>w terminie 5 dni od dnia przekazania informacji o czynności zamawiającego stanowiącej podstawę jego wniesienia, jeżeli  informacja została przekazana przy użyciu środków komunikacji elektronicznej,</w:t>
      </w:r>
    </w:p>
    <w:p w14:paraId="2D26C176" w14:textId="77777777" w:rsidR="000748A6" w:rsidRPr="00EC0F6B" w:rsidRDefault="000748A6" w:rsidP="000748A6">
      <w:pPr>
        <w:pStyle w:val="Akapitzlist"/>
        <w:numPr>
          <w:ilvl w:val="0"/>
          <w:numId w:val="31"/>
        </w:numPr>
        <w:suppressAutoHyphens/>
        <w:spacing w:after="0" w:line="240" w:lineRule="auto"/>
        <w:jc w:val="both"/>
        <w:rPr>
          <w:rFonts w:ascii="Tahoma" w:eastAsia="Times New Roman" w:hAnsi="Tahoma" w:cs="Tahoma"/>
          <w:color w:val="000000"/>
          <w:kern w:val="2"/>
          <w:sz w:val="20"/>
          <w:szCs w:val="20"/>
          <w:lang w:eastAsia="ar-SA"/>
        </w:rPr>
      </w:pPr>
      <w:r w:rsidRPr="00EC0F6B">
        <w:rPr>
          <w:rFonts w:ascii="Tahoma" w:eastAsia="Times New Roman" w:hAnsi="Tahoma" w:cs="Tahoma"/>
          <w:color w:val="000000"/>
          <w:kern w:val="2"/>
          <w:sz w:val="20"/>
          <w:szCs w:val="20"/>
          <w:lang w:eastAsia="ar-SA"/>
        </w:rPr>
        <w:t>w terminie 10 dni od dnia przekazania informacji o czynności zamawiającego stanowiącej podstawę jego wniesienia, jeżeli  informacja została przekazana przy użyciu śro</w:t>
      </w:r>
      <w:r>
        <w:rPr>
          <w:rFonts w:ascii="Tahoma" w:eastAsia="Times New Roman" w:hAnsi="Tahoma" w:cs="Tahoma"/>
          <w:color w:val="000000"/>
          <w:kern w:val="2"/>
          <w:sz w:val="20"/>
          <w:szCs w:val="20"/>
          <w:lang w:eastAsia="ar-SA"/>
        </w:rPr>
        <w:t>dków komunikacji elektronicznej w sposób inny niż określony w lit. a.</w:t>
      </w:r>
    </w:p>
    <w:p w14:paraId="35CD0035" w14:textId="1A243232" w:rsidR="000748A6" w:rsidRDefault="000748A6" w:rsidP="000748A6">
      <w:pPr>
        <w:numPr>
          <w:ilvl w:val="0"/>
          <w:numId w:val="5"/>
        </w:numPr>
        <w:suppressAutoHyphens/>
        <w:spacing w:after="0" w:line="240" w:lineRule="auto"/>
        <w:ind w:left="426" w:hanging="426"/>
        <w:jc w:val="both"/>
        <w:rPr>
          <w:rFonts w:ascii="Tahoma" w:eastAsia="Times New Roman" w:hAnsi="Tahoma" w:cs="Tahoma"/>
          <w:color w:val="000000"/>
          <w:kern w:val="2"/>
          <w:sz w:val="20"/>
          <w:szCs w:val="20"/>
          <w:lang w:eastAsia="ar-SA"/>
        </w:rPr>
      </w:pPr>
      <w:r w:rsidRPr="009D3434">
        <w:rPr>
          <w:rFonts w:ascii="Tahoma" w:eastAsia="Times New Roman" w:hAnsi="Tahoma" w:cs="Tahoma"/>
          <w:color w:val="000000"/>
          <w:kern w:val="2"/>
          <w:sz w:val="20"/>
          <w:szCs w:val="20"/>
          <w:lang w:eastAsia="ar-SA"/>
        </w:rPr>
        <w:t xml:space="preserve">Odwołanie wobec treści ogłoszeni,  a także postanowień specyfikacji istotnych warunków zamówienia, w terminie 5 dni – od dnia zamieszczenia ogłoszenia w Biuletynie Zamówień publicznych, lub </w:t>
      </w:r>
      <w:r>
        <w:rPr>
          <w:rFonts w:ascii="Tahoma" w:eastAsia="Times New Roman" w:hAnsi="Tahoma" w:cs="Tahoma"/>
          <w:color w:val="000000"/>
          <w:kern w:val="2"/>
          <w:sz w:val="20"/>
          <w:szCs w:val="20"/>
          <w:lang w:eastAsia="ar-SA"/>
        </w:rPr>
        <w:t>dokumentów zamówienia na stronie internetowej.</w:t>
      </w:r>
    </w:p>
    <w:p w14:paraId="79A6733D" w14:textId="77777777" w:rsidR="00E47AE3" w:rsidRPr="00E47AE3" w:rsidRDefault="00E47AE3" w:rsidP="00E47AE3">
      <w:pPr>
        <w:suppressAutoHyphens/>
        <w:spacing w:after="0" w:line="240" w:lineRule="auto"/>
        <w:ind w:left="426"/>
        <w:jc w:val="both"/>
        <w:rPr>
          <w:rFonts w:ascii="Tahoma" w:eastAsia="Times New Roman" w:hAnsi="Tahoma" w:cs="Tahoma"/>
          <w:color w:val="000000"/>
          <w:kern w:val="2"/>
          <w:sz w:val="20"/>
          <w:szCs w:val="20"/>
          <w:lang w:eastAsia="ar-SA"/>
        </w:rPr>
      </w:pPr>
    </w:p>
    <w:p w14:paraId="0FB753C4" w14:textId="77777777" w:rsidR="00E47AE3" w:rsidRPr="00AB240A" w:rsidRDefault="000748A6" w:rsidP="00E47AE3">
      <w:pPr>
        <w:shd w:val="clear" w:color="auto" w:fill="BFBFBF" w:themeFill="background1" w:themeFillShade="BF"/>
        <w:tabs>
          <w:tab w:val="left" w:pos="1440"/>
        </w:tabs>
        <w:spacing w:after="60"/>
        <w:jc w:val="both"/>
        <w:outlineLvl w:val="1"/>
        <w:rPr>
          <w:rFonts w:ascii="Tahoma" w:eastAsia="Calibri" w:hAnsi="Tahoma" w:cs="Tahoma"/>
          <w:b/>
          <w:color w:val="000000"/>
          <w:sz w:val="20"/>
          <w:szCs w:val="20"/>
          <w:u w:val="single"/>
        </w:rPr>
      </w:pPr>
      <w:r w:rsidRPr="00293371">
        <w:rPr>
          <w:rFonts w:ascii="Tahoma" w:eastAsia="Calibri" w:hAnsi="Tahoma" w:cs="Tahoma"/>
          <w:iCs/>
          <w:color w:val="FF0000"/>
          <w:sz w:val="20"/>
          <w:szCs w:val="20"/>
        </w:rPr>
        <w:t xml:space="preserve"> </w:t>
      </w:r>
      <w:r w:rsidR="00E47AE3" w:rsidRPr="00AB240A">
        <w:rPr>
          <w:rFonts w:ascii="Tahoma" w:eastAsia="Calibri" w:hAnsi="Tahoma" w:cs="Tahoma"/>
          <w:b/>
          <w:color w:val="000000"/>
          <w:sz w:val="20"/>
          <w:szCs w:val="20"/>
          <w:u w:val="single"/>
        </w:rPr>
        <w:t>XIV. Informacja o RODO.</w:t>
      </w:r>
    </w:p>
    <w:p w14:paraId="07153AA8" w14:textId="77777777" w:rsidR="00E47AE3" w:rsidRPr="00AB240A" w:rsidRDefault="00E47AE3" w:rsidP="00E47AE3">
      <w:pPr>
        <w:pStyle w:val="Tretekstu"/>
        <w:spacing w:line="240" w:lineRule="auto"/>
        <w:jc w:val="both"/>
        <w:rPr>
          <w:rFonts w:ascii="Tahoma" w:hAnsi="Tahoma" w:cs="Tahoma"/>
          <w:sz w:val="20"/>
          <w:szCs w:val="20"/>
        </w:rPr>
      </w:pPr>
      <w:r w:rsidRPr="00AB240A">
        <w:rPr>
          <w:rFonts w:ascii="Tahoma" w:hAnsi="Tahoma" w:cs="Tahoma"/>
          <w:sz w:val="20"/>
          <w:szCs w:val="20"/>
        </w:rPr>
        <w:t>Zgodnie z art. 13  rozporządzenia Parlamentu Europejskiego i Rady (UE) 2016/679 z 27 kwietnia 2016 roku w sprawie ochrony osób fizycznych w związku z przetwarzaniem danych osobowych i w sprawie swobodnego przepływu takich danych oraz uchylenia dyrektywy 95/46/WE (ogólne rozporządzenie o ochronie danych), zwane dalej „RODO”,</w:t>
      </w:r>
      <w:r w:rsidRPr="00AB240A">
        <w:rPr>
          <w:rFonts w:ascii="Tahoma" w:hAnsi="Tahoma" w:cs="Tahoma"/>
          <w:i/>
          <w:sz w:val="20"/>
          <w:szCs w:val="20"/>
        </w:rPr>
        <w:t xml:space="preserve"> </w:t>
      </w:r>
      <w:r w:rsidRPr="00AB240A">
        <w:rPr>
          <w:rFonts w:ascii="Tahoma" w:hAnsi="Tahoma" w:cs="Tahoma"/>
          <w:sz w:val="20"/>
          <w:szCs w:val="20"/>
        </w:rPr>
        <w:t xml:space="preserve">informuję, że:  </w:t>
      </w:r>
    </w:p>
    <w:p w14:paraId="5477F833" w14:textId="77777777" w:rsidR="00E47AE3" w:rsidRPr="00AB240A" w:rsidRDefault="00E47AE3" w:rsidP="00E47AE3">
      <w:pPr>
        <w:pStyle w:val="Tretekstu"/>
        <w:numPr>
          <w:ilvl w:val="0"/>
          <w:numId w:val="11"/>
        </w:numPr>
        <w:spacing w:after="120" w:line="240" w:lineRule="auto"/>
        <w:jc w:val="both"/>
        <w:rPr>
          <w:rFonts w:ascii="Tahoma" w:hAnsi="Tahoma" w:cs="Tahoma"/>
          <w:sz w:val="20"/>
          <w:szCs w:val="20"/>
        </w:rPr>
      </w:pPr>
      <w:r w:rsidRPr="00AB240A">
        <w:rPr>
          <w:rFonts w:ascii="Tahoma" w:hAnsi="Tahoma" w:cs="Tahoma"/>
          <w:sz w:val="20"/>
          <w:szCs w:val="20"/>
        </w:rPr>
        <w:t xml:space="preserve">Administratorem Pani/Pana danych osobowych jest Gmina Wyszków reprezentowana przez Burmistrza Wyszkowa. Dane do korespondencji: Urząd Miejski w Wyszkowie z siedzibą                ul. Aleja Róż 2, 07-200 Wyszków,  pod adresem e-mail: </w:t>
      </w:r>
      <w:hyperlink r:id="rId11">
        <w:r w:rsidRPr="00AB240A">
          <w:rPr>
            <w:rStyle w:val="czeinternetowe"/>
            <w:rFonts w:ascii="Tahoma" w:hAnsi="Tahoma" w:cs="Tahoma"/>
            <w:sz w:val="20"/>
            <w:szCs w:val="20"/>
          </w:rPr>
          <w:t>gmina@wyszkow.pl</w:t>
        </w:r>
      </w:hyperlink>
      <w:r w:rsidRPr="00AB240A">
        <w:rPr>
          <w:rFonts w:ascii="Tahoma" w:hAnsi="Tahoma" w:cs="Tahoma"/>
          <w:sz w:val="20"/>
          <w:szCs w:val="20"/>
        </w:rPr>
        <w:t>, lub tel. 29 742-42-01/08.</w:t>
      </w:r>
    </w:p>
    <w:p w14:paraId="1979AD13" w14:textId="77777777" w:rsidR="00E47AE3" w:rsidRPr="00AB240A" w:rsidRDefault="00E47AE3" w:rsidP="00E47AE3">
      <w:pPr>
        <w:pStyle w:val="Tretekstu"/>
        <w:numPr>
          <w:ilvl w:val="0"/>
          <w:numId w:val="11"/>
        </w:numPr>
        <w:spacing w:after="120" w:line="240" w:lineRule="auto"/>
        <w:jc w:val="both"/>
        <w:rPr>
          <w:rFonts w:ascii="Tahoma" w:hAnsi="Tahoma" w:cs="Tahoma"/>
          <w:sz w:val="20"/>
          <w:szCs w:val="20"/>
        </w:rPr>
      </w:pPr>
      <w:r w:rsidRPr="00AB240A">
        <w:rPr>
          <w:rFonts w:ascii="Tahoma" w:hAnsi="Tahoma" w:cs="Tahoma"/>
          <w:sz w:val="20"/>
          <w:szCs w:val="20"/>
          <w:lang w:eastAsia="pl-PL"/>
        </w:rPr>
        <w:t xml:space="preserve">Kontakt z </w:t>
      </w:r>
      <w:r w:rsidRPr="00AB240A">
        <w:rPr>
          <w:rFonts w:ascii="Tahoma" w:hAnsi="Tahoma" w:cs="Tahoma"/>
          <w:sz w:val="20"/>
          <w:szCs w:val="20"/>
        </w:rPr>
        <w:t xml:space="preserve">Inspektorem Ochrony Danych w sprawach związanych z danymi osobowymi możliwy jest pisemnie na adres siedziby Administratora  lub pod adresem e-mail: </w:t>
      </w:r>
      <w:hyperlink r:id="rId12">
        <w:r w:rsidRPr="00AB240A">
          <w:rPr>
            <w:rStyle w:val="czeinternetowe"/>
            <w:rFonts w:ascii="Tahoma" w:hAnsi="Tahoma" w:cs="Tahoma"/>
            <w:sz w:val="20"/>
            <w:szCs w:val="20"/>
          </w:rPr>
          <w:t>iod@wyszkow.pl</w:t>
        </w:r>
      </w:hyperlink>
    </w:p>
    <w:p w14:paraId="6BF15EA2" w14:textId="77777777" w:rsidR="00E47AE3" w:rsidRPr="00AB240A" w:rsidRDefault="00E47AE3" w:rsidP="00E47AE3">
      <w:pPr>
        <w:pStyle w:val="Tretekstu"/>
        <w:numPr>
          <w:ilvl w:val="0"/>
          <w:numId w:val="11"/>
        </w:numPr>
        <w:spacing w:after="120" w:line="240" w:lineRule="auto"/>
        <w:jc w:val="both"/>
        <w:rPr>
          <w:rFonts w:ascii="Tahoma" w:hAnsi="Tahoma" w:cs="Tahoma"/>
          <w:sz w:val="20"/>
          <w:szCs w:val="20"/>
        </w:rPr>
      </w:pPr>
      <w:r w:rsidRPr="00AB240A">
        <w:rPr>
          <w:rFonts w:ascii="Tahoma" w:hAnsi="Tahoma" w:cs="Tahoma"/>
          <w:sz w:val="20"/>
          <w:szCs w:val="20"/>
        </w:rPr>
        <w:t>Jako Administrator będziemy przetwarzać Pani/Pana dane osobowe na podstawie obowiązujących przepisów prawa, zawartych umów i udzielonej zgody:</w:t>
      </w:r>
    </w:p>
    <w:p w14:paraId="25C8578D" w14:textId="77777777" w:rsidR="00E47AE3" w:rsidRPr="00AB240A" w:rsidRDefault="00E47AE3" w:rsidP="00E47AE3">
      <w:pPr>
        <w:pStyle w:val="Tretekstu"/>
        <w:numPr>
          <w:ilvl w:val="2"/>
          <w:numId w:val="11"/>
        </w:numPr>
        <w:tabs>
          <w:tab w:val="clear" w:pos="1440"/>
          <w:tab w:val="num" w:pos="993"/>
        </w:tabs>
        <w:spacing w:after="120" w:line="240" w:lineRule="auto"/>
        <w:ind w:left="993" w:hanging="284"/>
        <w:jc w:val="both"/>
        <w:rPr>
          <w:rFonts w:ascii="Tahoma" w:hAnsi="Tahoma" w:cs="Tahoma"/>
          <w:sz w:val="20"/>
          <w:szCs w:val="20"/>
        </w:rPr>
      </w:pPr>
      <w:r w:rsidRPr="00AB240A">
        <w:rPr>
          <w:rFonts w:ascii="Tahoma" w:hAnsi="Tahoma" w:cs="Tahoma"/>
          <w:sz w:val="20"/>
          <w:szCs w:val="20"/>
        </w:rPr>
        <w:t>w celu wypełniania obowiązku prawnego ciążącego na Administratorze w związku z realizowaniem zadań przez Urząd Miejski w Wyszkowie na podstawie art. 6 ust. 1 lit. c RODO,</w:t>
      </w:r>
    </w:p>
    <w:p w14:paraId="11D388E1" w14:textId="77777777" w:rsidR="00E47AE3" w:rsidRPr="00AB240A" w:rsidRDefault="00E47AE3" w:rsidP="00E47AE3">
      <w:pPr>
        <w:pStyle w:val="Tretekstu"/>
        <w:numPr>
          <w:ilvl w:val="2"/>
          <w:numId w:val="11"/>
        </w:numPr>
        <w:tabs>
          <w:tab w:val="clear" w:pos="1440"/>
          <w:tab w:val="num" w:pos="993"/>
        </w:tabs>
        <w:spacing w:after="120" w:line="240" w:lineRule="auto"/>
        <w:ind w:left="993" w:hanging="284"/>
        <w:jc w:val="both"/>
        <w:rPr>
          <w:rFonts w:ascii="Tahoma" w:hAnsi="Tahoma" w:cs="Tahoma"/>
          <w:sz w:val="20"/>
          <w:szCs w:val="20"/>
        </w:rPr>
      </w:pPr>
      <w:r w:rsidRPr="00AB240A">
        <w:rPr>
          <w:rFonts w:ascii="Tahoma" w:hAnsi="Tahoma" w:cs="Tahoma"/>
          <w:sz w:val="20"/>
          <w:szCs w:val="20"/>
        </w:rPr>
        <w:t>wykonywania zadania realizowanego w interesie publicznym lub w ramach sprawowania władzy publicznej powierzonej Administratorowi, na podstawie art. 6 ust. 1 lit. e RODO,</w:t>
      </w:r>
    </w:p>
    <w:p w14:paraId="7B36CC3E" w14:textId="77777777" w:rsidR="00E47AE3" w:rsidRPr="00AB240A" w:rsidRDefault="00E47AE3" w:rsidP="00E47AE3">
      <w:pPr>
        <w:pStyle w:val="Tretekstu"/>
        <w:numPr>
          <w:ilvl w:val="2"/>
          <w:numId w:val="11"/>
        </w:numPr>
        <w:tabs>
          <w:tab w:val="clear" w:pos="1440"/>
          <w:tab w:val="num" w:pos="993"/>
        </w:tabs>
        <w:spacing w:after="120" w:line="240" w:lineRule="auto"/>
        <w:ind w:left="993" w:hanging="284"/>
        <w:jc w:val="both"/>
        <w:rPr>
          <w:rFonts w:ascii="Tahoma" w:hAnsi="Tahoma" w:cs="Tahoma"/>
          <w:sz w:val="20"/>
          <w:szCs w:val="20"/>
        </w:rPr>
      </w:pPr>
      <w:r w:rsidRPr="00AB240A">
        <w:rPr>
          <w:rFonts w:ascii="Tahoma" w:hAnsi="Tahoma" w:cs="Tahoma"/>
          <w:sz w:val="20"/>
          <w:szCs w:val="20"/>
        </w:rPr>
        <w:t>w celu realizacji umów z kontrahentami - podstawa z art. 6 ust. 1 lit. b RODO,</w:t>
      </w:r>
    </w:p>
    <w:p w14:paraId="004662AF" w14:textId="77777777" w:rsidR="00E47AE3" w:rsidRPr="00AB240A" w:rsidRDefault="00E47AE3" w:rsidP="00E47AE3">
      <w:pPr>
        <w:pStyle w:val="Tretekstu"/>
        <w:numPr>
          <w:ilvl w:val="2"/>
          <w:numId w:val="11"/>
        </w:numPr>
        <w:tabs>
          <w:tab w:val="clear" w:pos="1440"/>
          <w:tab w:val="num" w:pos="709"/>
        </w:tabs>
        <w:spacing w:after="120" w:line="240" w:lineRule="auto"/>
        <w:ind w:left="993" w:hanging="284"/>
        <w:jc w:val="both"/>
        <w:rPr>
          <w:rFonts w:ascii="Tahoma" w:hAnsi="Tahoma" w:cs="Tahoma"/>
          <w:sz w:val="20"/>
          <w:szCs w:val="20"/>
        </w:rPr>
      </w:pPr>
      <w:r w:rsidRPr="00AB240A">
        <w:rPr>
          <w:rFonts w:ascii="Tahoma" w:hAnsi="Tahoma" w:cs="Tahoma"/>
          <w:sz w:val="20"/>
          <w:szCs w:val="20"/>
        </w:rPr>
        <w:t>w pozostałych przypadkach wyłącznie na podstawie udzielonej zgody w zakresie i celu określonym w treści zgody, na podstawie art. 6 ust.1 lit a RODO; w przypadku tym istnieje możliwość wycofania zgody w dowolnym momencie, bez wpływu na zgodność z prawem przetwarzania, którego dokonano na podstawie zgody przed jej cofnięciem.</w:t>
      </w:r>
    </w:p>
    <w:p w14:paraId="2744864D" w14:textId="77777777" w:rsidR="00E47AE3" w:rsidRPr="00AB240A" w:rsidRDefault="00E47AE3" w:rsidP="00E47AE3">
      <w:pPr>
        <w:pStyle w:val="Tretekstu"/>
        <w:numPr>
          <w:ilvl w:val="0"/>
          <w:numId w:val="11"/>
        </w:numPr>
        <w:spacing w:after="120" w:line="240" w:lineRule="auto"/>
        <w:jc w:val="both"/>
        <w:rPr>
          <w:rFonts w:ascii="Tahoma" w:hAnsi="Tahoma" w:cs="Tahoma"/>
          <w:sz w:val="20"/>
          <w:szCs w:val="20"/>
        </w:rPr>
      </w:pPr>
      <w:r w:rsidRPr="00AB240A">
        <w:rPr>
          <w:rFonts w:ascii="Tahoma" w:hAnsi="Tahoma" w:cs="Tahoma"/>
          <w:sz w:val="20"/>
          <w:szCs w:val="20"/>
        </w:rPr>
        <w:t xml:space="preserve">Odbiorcami Pana/Pani danych osobowych będą wyłącznie podmioty uprawnione do uzyskania danych osobowych  na podstawie przepisów prawa. </w:t>
      </w:r>
    </w:p>
    <w:p w14:paraId="0AE110B1" w14:textId="77777777" w:rsidR="00E47AE3" w:rsidRPr="00AB240A" w:rsidRDefault="00E47AE3" w:rsidP="00E47AE3">
      <w:pPr>
        <w:pStyle w:val="Tretekstu"/>
        <w:numPr>
          <w:ilvl w:val="0"/>
          <w:numId w:val="11"/>
        </w:numPr>
        <w:spacing w:after="120" w:line="240" w:lineRule="auto"/>
        <w:jc w:val="both"/>
        <w:rPr>
          <w:rFonts w:ascii="Tahoma" w:hAnsi="Tahoma" w:cs="Tahoma"/>
          <w:sz w:val="20"/>
          <w:szCs w:val="20"/>
        </w:rPr>
      </w:pPr>
      <w:r w:rsidRPr="00AB240A">
        <w:rPr>
          <w:rFonts w:ascii="Tahoma" w:hAnsi="Tahoma" w:cs="Tahoma"/>
          <w:sz w:val="20"/>
          <w:szCs w:val="20"/>
        </w:rPr>
        <w:t>Pana/Pani dane osobowe przechowywane będą w czasie określonym przepisami prawa, tj. rozporządzeniem Prezesa Rady Ministrów z 18 stycznia 2011 r. (Dz.U. 2011 r. nr 14 poz. 67 ze zm.) w sprawie instrukcji kancelaryjnej, jednolitych rzeczowych wykazów akt oraz instrukcji w sprawie organizacji i zakresu działania archiwów zakładowych.</w:t>
      </w:r>
    </w:p>
    <w:p w14:paraId="774A1A8F" w14:textId="77777777" w:rsidR="00E47AE3" w:rsidRPr="00AB240A" w:rsidRDefault="00E47AE3" w:rsidP="00E47AE3">
      <w:pPr>
        <w:pStyle w:val="Tretekstu"/>
        <w:numPr>
          <w:ilvl w:val="0"/>
          <w:numId w:val="11"/>
        </w:numPr>
        <w:spacing w:after="120" w:line="240" w:lineRule="auto"/>
        <w:jc w:val="both"/>
        <w:rPr>
          <w:rStyle w:val="Mocnowyrniony"/>
          <w:rFonts w:ascii="Tahoma" w:hAnsi="Tahoma" w:cs="Tahoma"/>
          <w:b w:val="0"/>
          <w:bCs w:val="0"/>
          <w:sz w:val="20"/>
          <w:szCs w:val="20"/>
        </w:rPr>
      </w:pPr>
      <w:r w:rsidRPr="00AB240A">
        <w:rPr>
          <w:rStyle w:val="Mocnowyrniony"/>
          <w:rFonts w:ascii="Tahoma" w:hAnsi="Tahoma" w:cs="Tahoma"/>
          <w:sz w:val="20"/>
          <w:szCs w:val="20"/>
        </w:rPr>
        <w:t>Zgodnie z RODO przysługuje  Pani/Panu:</w:t>
      </w:r>
    </w:p>
    <w:p w14:paraId="70E9CBFE" w14:textId="77777777" w:rsidR="00E47AE3" w:rsidRPr="00AB240A" w:rsidRDefault="00E47AE3" w:rsidP="00E47AE3">
      <w:pPr>
        <w:pStyle w:val="Tretekstu"/>
        <w:spacing w:after="120" w:line="240" w:lineRule="auto"/>
        <w:ind w:left="720"/>
        <w:jc w:val="both"/>
        <w:rPr>
          <w:rFonts w:ascii="Tahoma" w:hAnsi="Tahoma" w:cs="Tahoma"/>
          <w:sz w:val="20"/>
          <w:szCs w:val="20"/>
        </w:rPr>
      </w:pPr>
      <w:r w:rsidRPr="00AB240A">
        <w:rPr>
          <w:rFonts w:ascii="Tahoma" w:hAnsi="Tahoma" w:cs="Tahoma"/>
          <w:sz w:val="20"/>
          <w:szCs w:val="20"/>
        </w:rPr>
        <w:t>a) w każdej chwili przysługuje prawo do wniesienia sprzeciwu wobec przetwarzania danych osobowych; Administrator danych osobowych przestanie przetwarzać Pani/Pana dane osobowe w celach wskazanych w pkt 3, chyba, że w stosunku do tych danych istnieją prawnie uzasadnione podstawy, które są nadrzędne wobec Pani/Pana interesów, praw i wolności lub dane będą niezbędne do ewentualnego ustalenia, dochodzenia lub obrony roszczeń,</w:t>
      </w:r>
    </w:p>
    <w:p w14:paraId="5443CCC7" w14:textId="77777777" w:rsidR="00E47AE3" w:rsidRPr="00AB240A" w:rsidRDefault="00E47AE3" w:rsidP="00E47AE3">
      <w:pPr>
        <w:pStyle w:val="Tretekstu"/>
        <w:spacing w:after="120" w:line="240" w:lineRule="auto"/>
        <w:ind w:left="720"/>
        <w:jc w:val="both"/>
        <w:rPr>
          <w:rFonts w:ascii="Tahoma" w:hAnsi="Tahoma" w:cs="Tahoma"/>
          <w:sz w:val="20"/>
          <w:szCs w:val="20"/>
        </w:rPr>
      </w:pPr>
      <w:r w:rsidRPr="00AB240A">
        <w:rPr>
          <w:rFonts w:ascii="Tahoma" w:hAnsi="Tahoma" w:cs="Tahoma"/>
          <w:sz w:val="20"/>
          <w:szCs w:val="20"/>
        </w:rPr>
        <w:t>b)  prawo dostępu do swoich danych, otrzymania ich kopii, do sprostowania (poprawiania) swoich danych,</w:t>
      </w:r>
    </w:p>
    <w:p w14:paraId="4813D1B9" w14:textId="77777777" w:rsidR="00E47AE3" w:rsidRPr="00AB240A" w:rsidRDefault="00E47AE3" w:rsidP="00E47AE3">
      <w:pPr>
        <w:pStyle w:val="Tretekstu"/>
        <w:spacing w:after="120" w:line="240" w:lineRule="auto"/>
        <w:ind w:left="720"/>
        <w:jc w:val="both"/>
        <w:rPr>
          <w:rFonts w:ascii="Tahoma" w:hAnsi="Tahoma" w:cs="Tahoma"/>
          <w:sz w:val="20"/>
          <w:szCs w:val="20"/>
        </w:rPr>
      </w:pPr>
      <w:r w:rsidRPr="00AB240A">
        <w:rPr>
          <w:rFonts w:ascii="Tahoma" w:hAnsi="Tahoma" w:cs="Tahoma"/>
          <w:sz w:val="20"/>
          <w:szCs w:val="20"/>
        </w:rPr>
        <w:lastRenderedPageBreak/>
        <w:t>c) prawo do usunięcia danych, ograniczenia przetwarzania danych, jeśli nie ma innej podstawy prawnej przetwarzania, w tym przetwarzania po wycofaniu udzielonej zgody,</w:t>
      </w:r>
    </w:p>
    <w:p w14:paraId="3B618178" w14:textId="77777777" w:rsidR="00E47AE3" w:rsidRPr="00AB240A" w:rsidRDefault="00E47AE3" w:rsidP="00E47AE3">
      <w:pPr>
        <w:pStyle w:val="Tretekstu"/>
        <w:spacing w:after="120" w:line="240" w:lineRule="auto"/>
        <w:ind w:left="720"/>
        <w:jc w:val="both"/>
        <w:rPr>
          <w:rFonts w:ascii="Tahoma" w:hAnsi="Tahoma" w:cs="Tahoma"/>
          <w:sz w:val="20"/>
          <w:szCs w:val="20"/>
        </w:rPr>
      </w:pPr>
      <w:r w:rsidRPr="00AB240A">
        <w:rPr>
          <w:rFonts w:ascii="Tahoma" w:hAnsi="Tahoma" w:cs="Tahoma"/>
          <w:sz w:val="20"/>
          <w:szCs w:val="20"/>
        </w:rPr>
        <w:t>d) prawo do wniesienia sprzeciwu wobec przetwarzania danych,</w:t>
      </w:r>
    </w:p>
    <w:p w14:paraId="26B0BB93" w14:textId="77777777" w:rsidR="00E47AE3" w:rsidRPr="00AB240A" w:rsidRDefault="00E47AE3" w:rsidP="00E47AE3">
      <w:pPr>
        <w:pStyle w:val="Tretekstu"/>
        <w:spacing w:after="120" w:line="240" w:lineRule="auto"/>
        <w:ind w:left="720"/>
        <w:jc w:val="both"/>
        <w:rPr>
          <w:rFonts w:ascii="Tahoma" w:hAnsi="Tahoma" w:cs="Tahoma"/>
          <w:sz w:val="20"/>
          <w:szCs w:val="20"/>
        </w:rPr>
      </w:pPr>
      <w:r w:rsidRPr="00AB240A">
        <w:rPr>
          <w:rFonts w:ascii="Tahoma" w:hAnsi="Tahoma" w:cs="Tahoma"/>
          <w:sz w:val="20"/>
          <w:szCs w:val="20"/>
        </w:rPr>
        <w:t>e) prawo do wniesienia skargi do organu nadzorczego -  Prezesa Urzędu Ochrony Danych Osobowych (Warszawa, ul. Stawki 2).</w:t>
      </w:r>
    </w:p>
    <w:p w14:paraId="6518CE37" w14:textId="77777777" w:rsidR="00E47AE3" w:rsidRPr="00AB240A" w:rsidRDefault="00E47AE3" w:rsidP="00E47AE3">
      <w:pPr>
        <w:pStyle w:val="Tretekstu"/>
        <w:numPr>
          <w:ilvl w:val="0"/>
          <w:numId w:val="11"/>
        </w:numPr>
        <w:spacing w:after="120" w:line="240" w:lineRule="auto"/>
        <w:jc w:val="both"/>
        <w:rPr>
          <w:rFonts w:ascii="Tahoma" w:hAnsi="Tahoma" w:cs="Tahoma"/>
          <w:sz w:val="20"/>
          <w:szCs w:val="20"/>
        </w:rPr>
      </w:pPr>
      <w:r w:rsidRPr="00AB240A">
        <w:rPr>
          <w:rFonts w:ascii="Tahoma" w:hAnsi="Tahoma" w:cs="Tahoma"/>
          <w:sz w:val="20"/>
          <w:szCs w:val="20"/>
        </w:rPr>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03AC0FB1" w14:textId="77777777" w:rsidR="00E47AE3" w:rsidRPr="00AB240A" w:rsidRDefault="00E47AE3" w:rsidP="00E47AE3">
      <w:pPr>
        <w:pStyle w:val="Tretekstu"/>
        <w:numPr>
          <w:ilvl w:val="0"/>
          <w:numId w:val="11"/>
        </w:numPr>
        <w:spacing w:after="120" w:line="240" w:lineRule="auto"/>
        <w:jc w:val="both"/>
        <w:rPr>
          <w:rFonts w:ascii="Tahoma" w:hAnsi="Tahoma" w:cs="Tahoma"/>
          <w:sz w:val="20"/>
          <w:szCs w:val="20"/>
        </w:rPr>
      </w:pPr>
      <w:r w:rsidRPr="00AB240A">
        <w:rPr>
          <w:rFonts w:ascii="Tahoma" w:hAnsi="Tahoma" w:cs="Tahoma"/>
          <w:sz w:val="20"/>
          <w:szCs w:val="20"/>
        </w:rPr>
        <w:t>W procesie przetwarzania danych osobowych Administrator danych osobowych nie podejmuje decyzji w sposób zautomatyzowany, z uwzględnieniem profilowania, w oparciu o dane przekazane do przetwarzania.</w:t>
      </w:r>
    </w:p>
    <w:p w14:paraId="7AE2A881" w14:textId="77777777" w:rsidR="00E47AE3" w:rsidRPr="00AB240A" w:rsidRDefault="00E47AE3" w:rsidP="00E47AE3">
      <w:pPr>
        <w:pStyle w:val="Tretekstu"/>
        <w:spacing w:after="120"/>
        <w:jc w:val="both"/>
        <w:rPr>
          <w:rFonts w:ascii="Tahoma" w:hAnsi="Tahoma" w:cs="Tahoma"/>
          <w:sz w:val="20"/>
          <w:szCs w:val="20"/>
        </w:rPr>
      </w:pPr>
    </w:p>
    <w:p w14:paraId="64674756" w14:textId="77777777" w:rsidR="00E47AE3" w:rsidRPr="00F05CEA" w:rsidRDefault="00E47AE3" w:rsidP="00E47AE3">
      <w:pPr>
        <w:spacing w:before="240" w:after="60" w:line="240" w:lineRule="auto"/>
        <w:outlineLvl w:val="4"/>
        <w:rPr>
          <w:rFonts w:ascii="Tahoma" w:eastAsia="Calibri" w:hAnsi="Tahoma" w:cs="Tahoma"/>
          <w:b/>
          <w:bCs/>
          <w:iCs/>
          <w:color w:val="000000"/>
          <w:sz w:val="20"/>
          <w:szCs w:val="20"/>
        </w:rPr>
      </w:pPr>
    </w:p>
    <w:p w14:paraId="3A9EBB74" w14:textId="69288C6D" w:rsidR="000748A6" w:rsidRPr="003122E6" w:rsidRDefault="000748A6" w:rsidP="003122E6">
      <w:pPr>
        <w:spacing w:before="240" w:after="60" w:line="240" w:lineRule="auto"/>
        <w:outlineLvl w:val="4"/>
        <w:rPr>
          <w:rFonts w:ascii="Tahoma" w:eastAsia="Calibri" w:hAnsi="Tahoma" w:cs="Tahoma"/>
          <w:iCs/>
          <w:color w:val="FF0000"/>
          <w:sz w:val="20"/>
          <w:szCs w:val="20"/>
        </w:rPr>
      </w:pPr>
    </w:p>
    <w:p w14:paraId="58AC72AB" w14:textId="3E95E7A5" w:rsidR="000748A6" w:rsidRPr="00293371" w:rsidRDefault="000748A6" w:rsidP="00293371">
      <w:pPr>
        <w:spacing w:after="0"/>
        <w:rPr>
          <w:rFonts w:ascii="Tahoma" w:eastAsia="Calibri" w:hAnsi="Tahoma" w:cs="Tahoma"/>
          <w:sz w:val="20"/>
          <w:szCs w:val="20"/>
        </w:rPr>
      </w:pPr>
      <w:r w:rsidRPr="0088162B">
        <w:rPr>
          <w:rFonts w:ascii="Tahoma" w:eastAsia="Calibri" w:hAnsi="Tahoma" w:cs="Tahoma"/>
          <w:sz w:val="20"/>
          <w:szCs w:val="20"/>
        </w:rPr>
        <w:t xml:space="preserve">            </w:t>
      </w:r>
      <w:r>
        <w:rPr>
          <w:rFonts w:ascii="Tahoma" w:eastAsia="Calibri" w:hAnsi="Tahoma" w:cs="Tahoma"/>
          <w:sz w:val="20"/>
          <w:szCs w:val="20"/>
        </w:rPr>
        <w:t xml:space="preserve">                                       </w:t>
      </w:r>
    </w:p>
    <w:p w14:paraId="6AB8024E" w14:textId="77777777" w:rsidR="000748A6" w:rsidRDefault="000748A6" w:rsidP="000748A6">
      <w:pPr>
        <w:spacing w:line="260" w:lineRule="atLeast"/>
        <w:rPr>
          <w:rFonts w:ascii="Tahoma" w:eastAsia="Calibri" w:hAnsi="Tahoma" w:cs="Tahoma"/>
          <w:i/>
          <w:sz w:val="20"/>
          <w:szCs w:val="20"/>
        </w:rPr>
      </w:pPr>
    </w:p>
    <w:p w14:paraId="303D51AA"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3B72ACBE"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3959C187"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43621CFA"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25FE80DB"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2FA229D3"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7B2B5C70"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49863E41"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3E0F3056"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67BE1C38"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034D8D67"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513661F6"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2E590764"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287D5CD3"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6C5EC7CB"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0B2398FB"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6FB08DC0"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633B0445"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6A1FBF47"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5EF9FC6E"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3755E88B"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75C6FB81" w14:textId="77777777" w:rsidR="000748A6" w:rsidRDefault="000748A6" w:rsidP="000748A6">
      <w:pPr>
        <w:suppressAutoHyphens/>
        <w:spacing w:after="0" w:line="240" w:lineRule="auto"/>
        <w:rPr>
          <w:rFonts w:ascii="Tahoma" w:eastAsia="Times New Roman" w:hAnsi="Tahoma" w:cs="Tahoma"/>
          <w:i/>
          <w:sz w:val="16"/>
          <w:szCs w:val="16"/>
          <w:lang w:eastAsia="ar-SA"/>
        </w:rPr>
      </w:pPr>
    </w:p>
    <w:p w14:paraId="6DAB69FD" w14:textId="77777777" w:rsidR="000748A6" w:rsidRPr="00DF4B9C" w:rsidRDefault="000748A6" w:rsidP="000748A6">
      <w:pPr>
        <w:suppressAutoHyphens/>
        <w:spacing w:after="0" w:line="240" w:lineRule="auto"/>
        <w:rPr>
          <w:rFonts w:ascii="Tahoma" w:eastAsia="Times New Roman" w:hAnsi="Tahoma" w:cs="Tahoma"/>
          <w:i/>
          <w:sz w:val="16"/>
          <w:szCs w:val="16"/>
          <w:lang w:eastAsia="ar-SA"/>
        </w:rPr>
      </w:pPr>
      <w:r>
        <w:rPr>
          <w:rFonts w:ascii="Tahoma" w:eastAsia="Times New Roman" w:hAnsi="Tahoma" w:cs="Tahoma"/>
          <w:i/>
          <w:sz w:val="16"/>
          <w:szCs w:val="16"/>
          <w:lang w:eastAsia="ar-SA"/>
        </w:rPr>
        <w:t xml:space="preserve">                                                                                                                                        </w:t>
      </w:r>
    </w:p>
    <w:p w14:paraId="20DAE8F5" w14:textId="77777777" w:rsidR="00284EAE" w:rsidRDefault="00284EAE"/>
    <w:sectPr w:rsidR="00284EAE" w:rsidSect="002A2DBF">
      <w:footerReference w:type="default" r:id="rId13"/>
      <w:pgSz w:w="11906" w:h="16838"/>
      <w:pgMar w:top="993"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C18E" w14:textId="77777777" w:rsidR="00EF51DF" w:rsidRDefault="00EF51DF" w:rsidP="000748A6">
      <w:pPr>
        <w:spacing w:after="0" w:line="240" w:lineRule="auto"/>
      </w:pPr>
      <w:r>
        <w:separator/>
      </w:r>
    </w:p>
  </w:endnote>
  <w:endnote w:type="continuationSeparator" w:id="0">
    <w:p w14:paraId="020A81A7" w14:textId="77777777" w:rsidR="00EF51DF" w:rsidRDefault="00EF51DF" w:rsidP="00074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734461472"/>
      <w:docPartObj>
        <w:docPartGallery w:val="Page Numbers (Bottom of Page)"/>
        <w:docPartUnique/>
      </w:docPartObj>
    </w:sdtPr>
    <w:sdtEndPr/>
    <w:sdtContent>
      <w:sdt>
        <w:sdtPr>
          <w:rPr>
            <w:rFonts w:ascii="Arial" w:hAnsi="Arial" w:cs="Arial"/>
            <w:sz w:val="18"/>
            <w:szCs w:val="18"/>
          </w:rPr>
          <w:id w:val="860082579"/>
          <w:docPartObj>
            <w:docPartGallery w:val="Page Numbers (Top of Page)"/>
            <w:docPartUnique/>
          </w:docPartObj>
        </w:sdtPr>
        <w:sdtEndPr/>
        <w:sdtContent>
          <w:p w14:paraId="640DFEED" w14:textId="77777777" w:rsidR="002A2DBF" w:rsidRPr="00AA2F8B" w:rsidRDefault="00B276F4">
            <w:pPr>
              <w:pStyle w:val="Stopka"/>
              <w:jc w:val="right"/>
              <w:rPr>
                <w:rFonts w:ascii="Arial" w:hAnsi="Arial" w:cs="Arial"/>
                <w:b/>
                <w:bCs/>
                <w:sz w:val="18"/>
                <w:szCs w:val="18"/>
              </w:rPr>
            </w:pPr>
            <w:r w:rsidRPr="00AA2F8B">
              <w:rPr>
                <w:rFonts w:ascii="Arial" w:hAnsi="Arial" w:cs="Arial"/>
                <w:sz w:val="18"/>
                <w:szCs w:val="18"/>
              </w:rPr>
              <w:t xml:space="preserve">Strona </w:t>
            </w:r>
            <w:r w:rsidRPr="00AA2F8B">
              <w:rPr>
                <w:rFonts w:ascii="Arial" w:hAnsi="Arial" w:cs="Arial"/>
                <w:b/>
                <w:bCs/>
                <w:sz w:val="18"/>
                <w:szCs w:val="18"/>
              </w:rPr>
              <w:fldChar w:fldCharType="begin"/>
            </w:r>
            <w:r w:rsidRPr="00AA2F8B">
              <w:rPr>
                <w:rFonts w:ascii="Arial" w:hAnsi="Arial" w:cs="Arial"/>
                <w:b/>
                <w:bCs/>
                <w:sz w:val="18"/>
                <w:szCs w:val="18"/>
              </w:rPr>
              <w:instrText>PAGE</w:instrText>
            </w:r>
            <w:r w:rsidRPr="00AA2F8B">
              <w:rPr>
                <w:rFonts w:ascii="Arial" w:hAnsi="Arial" w:cs="Arial"/>
                <w:b/>
                <w:bCs/>
                <w:sz w:val="18"/>
                <w:szCs w:val="18"/>
              </w:rPr>
              <w:fldChar w:fldCharType="separate"/>
            </w:r>
            <w:r>
              <w:rPr>
                <w:rFonts w:ascii="Arial" w:hAnsi="Arial" w:cs="Arial"/>
                <w:b/>
                <w:bCs/>
                <w:noProof/>
                <w:sz w:val="18"/>
                <w:szCs w:val="18"/>
              </w:rPr>
              <w:t>1</w:t>
            </w:r>
            <w:r w:rsidRPr="00AA2F8B">
              <w:rPr>
                <w:rFonts w:ascii="Arial" w:hAnsi="Arial" w:cs="Arial"/>
                <w:b/>
                <w:bCs/>
                <w:sz w:val="18"/>
                <w:szCs w:val="18"/>
              </w:rPr>
              <w:fldChar w:fldCharType="end"/>
            </w:r>
            <w:r w:rsidRPr="00AA2F8B">
              <w:rPr>
                <w:rFonts w:ascii="Arial" w:hAnsi="Arial" w:cs="Arial"/>
                <w:sz w:val="18"/>
                <w:szCs w:val="18"/>
              </w:rPr>
              <w:t xml:space="preserve"> z </w:t>
            </w:r>
            <w:r w:rsidRPr="00AA2F8B">
              <w:rPr>
                <w:rFonts w:ascii="Arial" w:hAnsi="Arial" w:cs="Arial"/>
                <w:b/>
                <w:bCs/>
                <w:sz w:val="18"/>
                <w:szCs w:val="18"/>
              </w:rPr>
              <w:fldChar w:fldCharType="begin"/>
            </w:r>
            <w:r w:rsidRPr="00AA2F8B">
              <w:rPr>
                <w:rFonts w:ascii="Arial" w:hAnsi="Arial" w:cs="Arial"/>
                <w:b/>
                <w:bCs/>
                <w:sz w:val="18"/>
                <w:szCs w:val="18"/>
              </w:rPr>
              <w:instrText>NUMPAGES</w:instrText>
            </w:r>
            <w:r w:rsidRPr="00AA2F8B">
              <w:rPr>
                <w:rFonts w:ascii="Arial" w:hAnsi="Arial" w:cs="Arial"/>
                <w:b/>
                <w:bCs/>
                <w:sz w:val="18"/>
                <w:szCs w:val="18"/>
              </w:rPr>
              <w:fldChar w:fldCharType="separate"/>
            </w:r>
            <w:r>
              <w:rPr>
                <w:rFonts w:ascii="Arial" w:hAnsi="Arial" w:cs="Arial"/>
                <w:b/>
                <w:bCs/>
                <w:noProof/>
                <w:sz w:val="18"/>
                <w:szCs w:val="18"/>
              </w:rPr>
              <w:t>18</w:t>
            </w:r>
            <w:r w:rsidRPr="00AA2F8B">
              <w:rPr>
                <w:rFonts w:ascii="Arial" w:hAnsi="Arial" w:cs="Arial"/>
                <w:b/>
                <w:bCs/>
                <w:sz w:val="18"/>
                <w:szCs w:val="18"/>
              </w:rPr>
              <w:fldChar w:fldCharType="end"/>
            </w:r>
          </w:p>
          <w:p w14:paraId="07F9B938" w14:textId="3B6FA5A1" w:rsidR="002A2DBF" w:rsidRPr="00AA2F8B" w:rsidRDefault="000748A6" w:rsidP="002A2DBF">
            <w:pPr>
              <w:pStyle w:val="Stopka"/>
              <w:rPr>
                <w:rFonts w:ascii="Arial" w:hAnsi="Arial" w:cs="Arial"/>
                <w:sz w:val="18"/>
                <w:szCs w:val="18"/>
              </w:rPr>
            </w:pPr>
            <w:r>
              <w:rPr>
                <w:rFonts w:ascii="Arial" w:hAnsi="Arial" w:cs="Arial"/>
                <w:b/>
                <w:bCs/>
                <w:sz w:val="18"/>
                <w:szCs w:val="18"/>
              </w:rPr>
              <w:t>WTBS.</w:t>
            </w:r>
            <w:r w:rsidR="00D624D7">
              <w:rPr>
                <w:rFonts w:ascii="Arial" w:hAnsi="Arial" w:cs="Arial"/>
                <w:b/>
                <w:bCs/>
                <w:sz w:val="18"/>
                <w:szCs w:val="18"/>
              </w:rPr>
              <w:t>SWZ</w:t>
            </w:r>
            <w:r w:rsidR="00B276F4" w:rsidRPr="00AA2F8B">
              <w:rPr>
                <w:rFonts w:ascii="Arial" w:hAnsi="Arial" w:cs="Arial"/>
                <w:b/>
                <w:bCs/>
                <w:sz w:val="18"/>
                <w:szCs w:val="18"/>
              </w:rPr>
              <w:t>.271</w:t>
            </w:r>
            <w:r w:rsidR="00D624D7">
              <w:rPr>
                <w:rFonts w:ascii="Arial" w:hAnsi="Arial" w:cs="Arial"/>
                <w:b/>
                <w:bCs/>
                <w:sz w:val="18"/>
                <w:szCs w:val="18"/>
              </w:rPr>
              <w:t>.1.</w:t>
            </w:r>
            <w:r w:rsidR="00B276F4" w:rsidRPr="00AA2F8B">
              <w:rPr>
                <w:rFonts w:ascii="Arial" w:hAnsi="Arial" w:cs="Arial"/>
                <w:b/>
                <w:bCs/>
                <w:sz w:val="18"/>
                <w:szCs w:val="18"/>
              </w:rPr>
              <w:t>202</w:t>
            </w:r>
            <w:r w:rsidR="00B276F4">
              <w:rPr>
                <w:rFonts w:ascii="Arial" w:hAnsi="Arial" w:cs="Arial"/>
                <w:b/>
                <w:bCs/>
                <w:sz w:val="18"/>
                <w:szCs w:val="18"/>
              </w:rPr>
              <w:t>1</w:t>
            </w:r>
          </w:p>
        </w:sdtContent>
      </w:sdt>
    </w:sdtContent>
  </w:sdt>
  <w:p w14:paraId="12435B22" w14:textId="77777777" w:rsidR="002A2DBF" w:rsidRPr="00AA2F8B" w:rsidRDefault="00EF51DF">
    <w:pPr>
      <w:pStyle w:val="Stopka"/>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BDA08" w14:textId="77777777" w:rsidR="00EF51DF" w:rsidRDefault="00EF51DF" w:rsidP="000748A6">
      <w:pPr>
        <w:spacing w:after="0" w:line="240" w:lineRule="auto"/>
      </w:pPr>
      <w:r>
        <w:separator/>
      </w:r>
    </w:p>
  </w:footnote>
  <w:footnote w:type="continuationSeparator" w:id="0">
    <w:p w14:paraId="08B228C8" w14:textId="77777777" w:rsidR="00EF51DF" w:rsidRDefault="00EF51DF" w:rsidP="00074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4702A2B8"/>
    <w:name w:val="WW8Num25"/>
    <w:lvl w:ilvl="0">
      <w:start w:val="3"/>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18"/>
    <w:multiLevelType w:val="singleLevel"/>
    <w:tmpl w:val="00000018"/>
    <w:name w:val="WW8Num34"/>
    <w:lvl w:ilvl="0">
      <w:start w:val="1"/>
      <w:numFmt w:val="upperRoman"/>
      <w:lvlText w:val="%1."/>
      <w:lvlJc w:val="left"/>
      <w:pPr>
        <w:tabs>
          <w:tab w:val="num" w:pos="700"/>
        </w:tabs>
        <w:ind w:left="700" w:hanging="340"/>
      </w:pPr>
    </w:lvl>
  </w:abstractNum>
  <w:abstractNum w:abstractNumId="2" w15:restartNumberingAfterBreak="0">
    <w:nsid w:val="0000001B"/>
    <w:multiLevelType w:val="singleLevel"/>
    <w:tmpl w:val="0000001B"/>
    <w:name w:val="WW8Num30"/>
    <w:lvl w:ilvl="0">
      <w:start w:val="1"/>
      <w:numFmt w:val="bullet"/>
      <w:lvlText w:val="-"/>
      <w:lvlJc w:val="left"/>
      <w:pPr>
        <w:tabs>
          <w:tab w:val="num" w:pos="2197"/>
        </w:tabs>
        <w:ind w:left="2197" w:hanging="397"/>
      </w:pPr>
      <w:rPr>
        <w:rFonts w:ascii="Times New Roman" w:hAnsi="Times New Roman"/>
        <w:b w:val="0"/>
        <w:i w:val="0"/>
        <w:sz w:val="20"/>
        <w:szCs w:val="20"/>
      </w:rPr>
    </w:lvl>
  </w:abstractNum>
  <w:abstractNum w:abstractNumId="3" w15:restartNumberingAfterBreak="0">
    <w:nsid w:val="03AC11F5"/>
    <w:multiLevelType w:val="hybridMultilevel"/>
    <w:tmpl w:val="59EAF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A01633"/>
    <w:multiLevelType w:val="hybridMultilevel"/>
    <w:tmpl w:val="76FE8170"/>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11">
      <w:start w:val="1"/>
      <w:numFmt w:val="decimal"/>
      <w:lvlText w:val="%4)"/>
      <w:lvlJc w:val="left"/>
      <w:pPr>
        <w:ind w:left="1211"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13D221A0"/>
    <w:multiLevelType w:val="hybridMultilevel"/>
    <w:tmpl w:val="ACDCEE7A"/>
    <w:name w:val="WW8Num302"/>
    <w:lvl w:ilvl="0" w:tplc="432408E4">
      <w:start w:val="3"/>
      <w:numFmt w:val="lowerLetter"/>
      <w:lvlText w:val="%1)"/>
      <w:lvlJc w:val="left"/>
      <w:pPr>
        <w:tabs>
          <w:tab w:val="num" w:pos="700"/>
        </w:tabs>
        <w:ind w:left="700" w:hanging="340"/>
      </w:pPr>
      <w:rPr>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4663FA3"/>
    <w:multiLevelType w:val="multilevel"/>
    <w:tmpl w:val="7C761832"/>
    <w:lvl w:ilvl="0">
      <w:start w:val="1"/>
      <w:numFmt w:val="decimal"/>
      <w:lvlText w:val="%1."/>
      <w:lvlJc w:val="left"/>
      <w:pPr>
        <w:tabs>
          <w:tab w:val="num" w:pos="720"/>
        </w:tabs>
        <w:ind w:left="720" w:hanging="360"/>
      </w:pPr>
      <w:rPr>
        <w:rFonts w:ascii="Times New Roman" w:hAnsi="Times New Roman"/>
        <w:sz w:val="20"/>
        <w:szCs w:val="20"/>
      </w:rPr>
    </w:lvl>
    <w:lvl w:ilvl="1">
      <w:start w:val="1"/>
      <w:numFmt w:val="decimal"/>
      <w:lvlText w:val="%2."/>
      <w:lvlJc w:val="left"/>
      <w:pPr>
        <w:tabs>
          <w:tab w:val="num" w:pos="1080"/>
        </w:tabs>
        <w:ind w:left="1080" w:hanging="360"/>
      </w:pPr>
      <w:rPr>
        <w:rFonts w:ascii="Times New Roman" w:hAnsi="Times New Roman"/>
        <w:sz w:val="24"/>
        <w:szCs w:val="24"/>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sz w:val="24"/>
        <w:szCs w:val="24"/>
      </w:rPr>
    </w:lvl>
    <w:lvl w:ilvl="4">
      <w:start w:val="1"/>
      <w:numFmt w:val="decimal"/>
      <w:lvlText w:val="%5."/>
      <w:lvlJc w:val="left"/>
      <w:pPr>
        <w:tabs>
          <w:tab w:val="num" w:pos="2160"/>
        </w:tabs>
        <w:ind w:left="2160" w:hanging="360"/>
      </w:pPr>
      <w:rPr>
        <w:rFonts w:ascii="Times New Roman" w:hAnsi="Times New Roman"/>
        <w:sz w:val="24"/>
        <w:szCs w:val="24"/>
      </w:rPr>
    </w:lvl>
    <w:lvl w:ilvl="5">
      <w:start w:val="1"/>
      <w:numFmt w:val="decimal"/>
      <w:lvlText w:val="%6."/>
      <w:lvlJc w:val="left"/>
      <w:pPr>
        <w:tabs>
          <w:tab w:val="num" w:pos="2520"/>
        </w:tabs>
        <w:ind w:left="2520" w:hanging="360"/>
      </w:pPr>
      <w:rPr>
        <w:rFonts w:ascii="Times New Roman" w:hAnsi="Times New Roman"/>
        <w:sz w:val="24"/>
        <w:szCs w:val="24"/>
      </w:rPr>
    </w:lvl>
    <w:lvl w:ilvl="6">
      <w:start w:val="1"/>
      <w:numFmt w:val="decimal"/>
      <w:lvlText w:val="%7."/>
      <w:lvlJc w:val="left"/>
      <w:pPr>
        <w:tabs>
          <w:tab w:val="num" w:pos="2880"/>
        </w:tabs>
        <w:ind w:left="2880" w:hanging="360"/>
      </w:pPr>
      <w:rPr>
        <w:rFonts w:ascii="Times New Roman" w:hAnsi="Times New Roman"/>
        <w:sz w:val="24"/>
        <w:szCs w:val="24"/>
      </w:rPr>
    </w:lvl>
    <w:lvl w:ilvl="7">
      <w:start w:val="1"/>
      <w:numFmt w:val="decimal"/>
      <w:lvlText w:val="%8."/>
      <w:lvlJc w:val="left"/>
      <w:pPr>
        <w:tabs>
          <w:tab w:val="num" w:pos="3240"/>
        </w:tabs>
        <w:ind w:left="3240" w:hanging="360"/>
      </w:pPr>
      <w:rPr>
        <w:rFonts w:ascii="Times New Roman" w:hAnsi="Times New Roman"/>
        <w:sz w:val="24"/>
        <w:szCs w:val="24"/>
      </w:rPr>
    </w:lvl>
    <w:lvl w:ilvl="8">
      <w:start w:val="1"/>
      <w:numFmt w:val="decimal"/>
      <w:lvlText w:val="%9."/>
      <w:lvlJc w:val="left"/>
      <w:pPr>
        <w:tabs>
          <w:tab w:val="num" w:pos="3600"/>
        </w:tabs>
        <w:ind w:left="3600" w:hanging="360"/>
      </w:pPr>
      <w:rPr>
        <w:rFonts w:ascii="Times New Roman" w:hAnsi="Times New Roman"/>
        <w:sz w:val="24"/>
        <w:szCs w:val="24"/>
      </w:rPr>
    </w:lvl>
  </w:abstractNum>
  <w:abstractNum w:abstractNumId="7" w15:restartNumberingAfterBreak="0">
    <w:nsid w:val="173C084A"/>
    <w:multiLevelType w:val="hybridMultilevel"/>
    <w:tmpl w:val="7E3C67B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AD93EB7"/>
    <w:multiLevelType w:val="hybridMultilevel"/>
    <w:tmpl w:val="5F2A6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EC4F81"/>
    <w:multiLevelType w:val="hybridMultilevel"/>
    <w:tmpl w:val="4BD0DE00"/>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564ADD7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7D303B"/>
    <w:multiLevelType w:val="hybridMultilevel"/>
    <w:tmpl w:val="E444BDC2"/>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1" w15:restartNumberingAfterBreak="0">
    <w:nsid w:val="20CB53AB"/>
    <w:multiLevelType w:val="hybridMultilevel"/>
    <w:tmpl w:val="238048C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15566E6"/>
    <w:multiLevelType w:val="hybridMultilevel"/>
    <w:tmpl w:val="9E56B43C"/>
    <w:lvl w:ilvl="0" w:tplc="810637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1A32E1A"/>
    <w:multiLevelType w:val="hybridMultilevel"/>
    <w:tmpl w:val="BA0613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D338F7"/>
    <w:multiLevelType w:val="hybridMultilevel"/>
    <w:tmpl w:val="D1869EFE"/>
    <w:lvl w:ilvl="0" w:tplc="FFFFFFFF">
      <w:start w:val="1"/>
      <w:numFmt w:val="decimal"/>
      <w:lvlText w:val="%1."/>
      <w:lvlJc w:val="left"/>
      <w:pPr>
        <w:tabs>
          <w:tab w:val="num" w:pos="720"/>
        </w:tabs>
        <w:ind w:left="720" w:hanging="360"/>
      </w:pPr>
      <w:rPr>
        <w:b w:val="0"/>
      </w:rPr>
    </w:lvl>
    <w:lvl w:ilvl="1" w:tplc="61B6D8B2">
      <w:start w:val="1"/>
      <w:numFmt w:val="lowerLetter"/>
      <w:lvlText w:val="%2)"/>
      <w:lvlJc w:val="left"/>
      <w:pPr>
        <w:tabs>
          <w:tab w:val="num" w:pos="720"/>
        </w:tabs>
        <w:ind w:left="720" w:hanging="360"/>
      </w:pPr>
      <w:rPr>
        <w:rFonts w:ascii="Times New Roman" w:eastAsia="Times New Roman" w:hAnsi="Times New Roman" w:cs="Times New Roman"/>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232F035A"/>
    <w:multiLevelType w:val="hybridMultilevel"/>
    <w:tmpl w:val="998C297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6B7FC0"/>
    <w:multiLevelType w:val="hybridMultilevel"/>
    <w:tmpl w:val="8698DDF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BAC109F"/>
    <w:multiLevelType w:val="hybridMultilevel"/>
    <w:tmpl w:val="91BED4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F30F3A8">
      <w:start w:val="1"/>
      <w:numFmt w:val="decimal"/>
      <w:lvlText w:val="%4."/>
      <w:lvlJc w:val="left"/>
      <w:pPr>
        <w:ind w:left="2880" w:hanging="360"/>
      </w:pPr>
      <w:rPr>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B44377"/>
    <w:multiLevelType w:val="hybridMultilevel"/>
    <w:tmpl w:val="38AEEA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99598C"/>
    <w:multiLevelType w:val="hybridMultilevel"/>
    <w:tmpl w:val="2F3426BE"/>
    <w:lvl w:ilvl="0" w:tplc="810637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606F15"/>
    <w:multiLevelType w:val="hybridMultilevel"/>
    <w:tmpl w:val="47202DFA"/>
    <w:lvl w:ilvl="0" w:tplc="3BF0D29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213D0E"/>
    <w:multiLevelType w:val="hybridMultilevel"/>
    <w:tmpl w:val="044E7E28"/>
    <w:lvl w:ilvl="0" w:tplc="4210B31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2D6634"/>
    <w:multiLevelType w:val="hybridMultilevel"/>
    <w:tmpl w:val="3190C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8861BB"/>
    <w:multiLevelType w:val="hybridMultilevel"/>
    <w:tmpl w:val="382A06EC"/>
    <w:lvl w:ilvl="0" w:tplc="810637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40460785"/>
    <w:multiLevelType w:val="hybridMultilevel"/>
    <w:tmpl w:val="5728ED02"/>
    <w:name w:val="WW8Num652"/>
    <w:lvl w:ilvl="0" w:tplc="FFFFFFFF">
      <w:start w:val="1"/>
      <w:numFmt w:val="decimal"/>
      <w:lvlText w:val="%1)"/>
      <w:lvlJc w:val="left"/>
      <w:pPr>
        <w:tabs>
          <w:tab w:val="num" w:pos="720"/>
        </w:tabs>
        <w:ind w:left="720" w:hanging="360"/>
      </w:p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0"/>
        </w:tabs>
        <w:ind w:left="0" w:hanging="180"/>
      </w:pPr>
    </w:lvl>
    <w:lvl w:ilvl="3" w:tplc="0415000F">
      <w:start w:val="1"/>
      <w:numFmt w:val="decimal"/>
      <w:lvlText w:val="%4."/>
      <w:lvlJc w:val="left"/>
      <w:pPr>
        <w:tabs>
          <w:tab w:val="num" w:pos="720"/>
        </w:tabs>
        <w:ind w:left="720" w:hanging="360"/>
      </w:pPr>
    </w:lvl>
    <w:lvl w:ilvl="4" w:tplc="04150019">
      <w:start w:val="1"/>
      <w:numFmt w:val="lowerLetter"/>
      <w:lvlText w:val="%5."/>
      <w:lvlJc w:val="left"/>
      <w:pPr>
        <w:tabs>
          <w:tab w:val="num" w:pos="1440"/>
        </w:tabs>
        <w:ind w:left="1440" w:hanging="360"/>
      </w:pPr>
    </w:lvl>
    <w:lvl w:ilvl="5" w:tplc="0415001B">
      <w:start w:val="1"/>
      <w:numFmt w:val="lowerRoman"/>
      <w:lvlText w:val="%6."/>
      <w:lvlJc w:val="right"/>
      <w:pPr>
        <w:tabs>
          <w:tab w:val="num" w:pos="2160"/>
        </w:tabs>
        <w:ind w:left="2160" w:hanging="180"/>
      </w:pPr>
    </w:lvl>
    <w:lvl w:ilvl="6" w:tplc="0415000F">
      <w:start w:val="1"/>
      <w:numFmt w:val="decimal"/>
      <w:lvlText w:val="%7."/>
      <w:lvlJc w:val="left"/>
      <w:pPr>
        <w:tabs>
          <w:tab w:val="num" w:pos="2880"/>
        </w:tabs>
        <w:ind w:left="2880" w:hanging="360"/>
      </w:pPr>
    </w:lvl>
    <w:lvl w:ilvl="7" w:tplc="04150019">
      <w:start w:val="1"/>
      <w:numFmt w:val="lowerLetter"/>
      <w:lvlText w:val="%8."/>
      <w:lvlJc w:val="left"/>
      <w:pPr>
        <w:tabs>
          <w:tab w:val="num" w:pos="3600"/>
        </w:tabs>
        <w:ind w:left="3600" w:hanging="360"/>
      </w:pPr>
    </w:lvl>
    <w:lvl w:ilvl="8" w:tplc="0415001B">
      <w:start w:val="1"/>
      <w:numFmt w:val="lowerRoman"/>
      <w:lvlText w:val="%9."/>
      <w:lvlJc w:val="right"/>
      <w:pPr>
        <w:tabs>
          <w:tab w:val="num" w:pos="4320"/>
        </w:tabs>
        <w:ind w:left="4320" w:hanging="180"/>
      </w:pPr>
    </w:lvl>
  </w:abstractNum>
  <w:abstractNum w:abstractNumId="25" w15:restartNumberingAfterBreak="0">
    <w:nsid w:val="409C732A"/>
    <w:multiLevelType w:val="hybridMultilevel"/>
    <w:tmpl w:val="D15667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9E715F"/>
    <w:multiLevelType w:val="hybridMultilevel"/>
    <w:tmpl w:val="C62C021E"/>
    <w:lvl w:ilvl="0" w:tplc="639232FE">
      <w:start w:val="1"/>
      <w:numFmt w:val="lowerLetter"/>
      <w:lvlText w:val="%1)"/>
      <w:lvlJc w:val="left"/>
      <w:pPr>
        <w:ind w:left="984" w:hanging="360"/>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7" w15:restartNumberingAfterBreak="0">
    <w:nsid w:val="43AC722B"/>
    <w:multiLevelType w:val="hybridMultilevel"/>
    <w:tmpl w:val="7C9847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AF4B76"/>
    <w:multiLevelType w:val="hybridMultilevel"/>
    <w:tmpl w:val="7436A49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5F05364"/>
    <w:multiLevelType w:val="hybridMultilevel"/>
    <w:tmpl w:val="D4BCD424"/>
    <w:lvl w:ilvl="0" w:tplc="E11ECDEC">
      <w:start w:val="1"/>
      <w:numFmt w:val="decimal"/>
      <w:lvlText w:val="%1."/>
      <w:lvlJc w:val="left"/>
      <w:pPr>
        <w:tabs>
          <w:tab w:val="num" w:pos="502"/>
        </w:tabs>
        <w:ind w:left="502"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471410E3"/>
    <w:multiLevelType w:val="hybridMultilevel"/>
    <w:tmpl w:val="0B18108E"/>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1" w15:restartNumberingAfterBreak="0">
    <w:nsid w:val="4978348E"/>
    <w:multiLevelType w:val="hybridMultilevel"/>
    <w:tmpl w:val="39EED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EF0546"/>
    <w:multiLevelType w:val="hybridMultilevel"/>
    <w:tmpl w:val="72DCEF54"/>
    <w:lvl w:ilvl="0" w:tplc="637AAE48">
      <w:start w:val="1"/>
      <w:numFmt w:val="decimal"/>
      <w:lvlText w:val="%1)"/>
      <w:lvlJc w:val="left"/>
      <w:pPr>
        <w:tabs>
          <w:tab w:val="num" w:pos="624"/>
        </w:tabs>
        <w:ind w:left="624" w:hanging="62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4C2457E7"/>
    <w:multiLevelType w:val="hybridMultilevel"/>
    <w:tmpl w:val="0B54143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4" w15:restartNumberingAfterBreak="0">
    <w:nsid w:val="4CE65C0A"/>
    <w:multiLevelType w:val="hybridMultilevel"/>
    <w:tmpl w:val="001440A2"/>
    <w:lvl w:ilvl="0" w:tplc="E46C96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A70E3D"/>
    <w:multiLevelType w:val="hybridMultilevel"/>
    <w:tmpl w:val="9CEA43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E83EA1"/>
    <w:multiLevelType w:val="hybridMultilevel"/>
    <w:tmpl w:val="E1D673D8"/>
    <w:lvl w:ilvl="0" w:tplc="04150017">
      <w:start w:val="1"/>
      <w:numFmt w:val="lowerLetter"/>
      <w:lvlText w:val="%1)"/>
      <w:lvlJc w:val="left"/>
      <w:pPr>
        <w:ind w:left="2138" w:hanging="360"/>
      </w:pPr>
    </w:lvl>
    <w:lvl w:ilvl="1" w:tplc="04150017">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7" w15:restartNumberingAfterBreak="0">
    <w:nsid w:val="5A734180"/>
    <w:multiLevelType w:val="hybridMultilevel"/>
    <w:tmpl w:val="9D9CF86A"/>
    <w:lvl w:ilvl="0" w:tplc="04150017">
      <w:start w:val="1"/>
      <w:numFmt w:val="lowerLetter"/>
      <w:lvlText w:val="%1)"/>
      <w:lvlJc w:val="left"/>
      <w:pPr>
        <w:ind w:left="1344" w:hanging="360"/>
      </w:pPr>
    </w:lvl>
    <w:lvl w:ilvl="1" w:tplc="04150017">
      <w:start w:val="1"/>
      <w:numFmt w:val="lowerLetter"/>
      <w:lvlText w:val="%2)"/>
      <w:lvlJc w:val="left"/>
      <w:pPr>
        <w:ind w:left="2064" w:hanging="360"/>
      </w:pPr>
    </w:lvl>
    <w:lvl w:ilvl="2" w:tplc="90E65818">
      <w:start w:val="2"/>
      <w:numFmt w:val="bullet"/>
      <w:lvlText w:val=""/>
      <w:lvlJc w:val="left"/>
      <w:pPr>
        <w:ind w:left="2964" w:hanging="360"/>
      </w:pPr>
      <w:rPr>
        <w:rFonts w:ascii="Symbol" w:eastAsiaTheme="minorHAnsi" w:hAnsi="Symbol" w:cs="Tahoma" w:hint="default"/>
      </w:r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38" w15:restartNumberingAfterBreak="0">
    <w:nsid w:val="613B71D0"/>
    <w:multiLevelType w:val="hybridMultilevel"/>
    <w:tmpl w:val="10CA6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177385"/>
    <w:multiLevelType w:val="hybridMultilevel"/>
    <w:tmpl w:val="1EDE7E0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15:restartNumberingAfterBreak="0">
    <w:nsid w:val="684E3856"/>
    <w:multiLevelType w:val="hybridMultilevel"/>
    <w:tmpl w:val="7168058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6B637A3A"/>
    <w:multiLevelType w:val="hybridMultilevel"/>
    <w:tmpl w:val="D4B23F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B027A8"/>
    <w:multiLevelType w:val="hybridMultilevel"/>
    <w:tmpl w:val="5E6268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B73633"/>
    <w:multiLevelType w:val="hybridMultilevel"/>
    <w:tmpl w:val="E8E66E1A"/>
    <w:lvl w:ilvl="0" w:tplc="61B6D8B2">
      <w:start w:val="1"/>
      <w:numFmt w:val="lowerLetter"/>
      <w:lvlText w:val="%1)"/>
      <w:lvlJc w:val="left"/>
      <w:pPr>
        <w:ind w:left="1146" w:hanging="360"/>
      </w:pPr>
      <w:rPr>
        <w:rFonts w:ascii="Times New Roman" w:eastAsia="Times New Roman" w:hAnsi="Times New Roman" w:cs="Times New Roman"/>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77AB2D8A"/>
    <w:multiLevelType w:val="hybridMultilevel"/>
    <w:tmpl w:val="9FC825DE"/>
    <w:lvl w:ilvl="0" w:tplc="192AE23E">
      <w:start w:val="1"/>
      <w:numFmt w:val="decimal"/>
      <w:lvlText w:val="%1."/>
      <w:lvlJc w:val="left"/>
      <w:pPr>
        <w:ind w:left="644" w:hanging="360"/>
      </w:pPr>
      <w:rPr>
        <w:b w:val="0"/>
      </w:rPr>
    </w:lvl>
    <w:lvl w:ilvl="1" w:tplc="185AA216">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7AC82EDD"/>
    <w:multiLevelType w:val="hybridMultilevel"/>
    <w:tmpl w:val="286C31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217F44"/>
    <w:multiLevelType w:val="hybridMultilevel"/>
    <w:tmpl w:val="3158806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7" w15:restartNumberingAfterBreak="0">
    <w:nsid w:val="7E7D4B74"/>
    <w:multiLevelType w:val="hybridMultilevel"/>
    <w:tmpl w:val="DC3A3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num>
  <w:num w:numId="2">
    <w:abstractNumId w:val="14"/>
  </w:num>
  <w:num w:numId="3">
    <w:abstractNumId w:val="20"/>
  </w:num>
  <w:num w:numId="4">
    <w:abstractNumId w:val="34"/>
  </w:num>
  <w:num w:numId="5">
    <w:abstractNumId w:val="22"/>
  </w:num>
  <w:num w:numId="6">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
  </w:num>
  <w:num w:numId="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0"/>
  </w:num>
  <w:num w:numId="13">
    <w:abstractNumId w:val="12"/>
  </w:num>
  <w:num w:numId="14">
    <w:abstractNumId w:val="19"/>
  </w:num>
  <w:num w:numId="15">
    <w:abstractNumId w:val="29"/>
  </w:num>
  <w:num w:numId="16">
    <w:abstractNumId w:val="25"/>
  </w:num>
  <w:num w:numId="17">
    <w:abstractNumId w:val="27"/>
  </w:num>
  <w:num w:numId="18">
    <w:abstractNumId w:val="45"/>
  </w:num>
  <w:num w:numId="19">
    <w:abstractNumId w:val="4"/>
  </w:num>
  <w:num w:numId="20">
    <w:abstractNumId w:val="36"/>
  </w:num>
  <w:num w:numId="21">
    <w:abstractNumId w:val="23"/>
  </w:num>
  <w:num w:numId="22">
    <w:abstractNumId w:val="44"/>
  </w:num>
  <w:num w:numId="23">
    <w:abstractNumId w:val="39"/>
  </w:num>
  <w:num w:numId="24">
    <w:abstractNumId w:val="9"/>
  </w:num>
  <w:num w:numId="25">
    <w:abstractNumId w:val="17"/>
  </w:num>
  <w:num w:numId="26">
    <w:abstractNumId w:val="40"/>
  </w:num>
  <w:num w:numId="27">
    <w:abstractNumId w:val="7"/>
  </w:num>
  <w:num w:numId="28">
    <w:abstractNumId w:val="47"/>
  </w:num>
  <w:num w:numId="29">
    <w:abstractNumId w:val="21"/>
  </w:num>
  <w:num w:numId="30">
    <w:abstractNumId w:val="16"/>
  </w:num>
  <w:num w:numId="31">
    <w:abstractNumId w:val="43"/>
  </w:num>
  <w:num w:numId="32">
    <w:abstractNumId w:val="31"/>
  </w:num>
  <w:num w:numId="33">
    <w:abstractNumId w:val="33"/>
  </w:num>
  <w:num w:numId="34">
    <w:abstractNumId w:val="13"/>
  </w:num>
  <w:num w:numId="35">
    <w:abstractNumId w:val="3"/>
  </w:num>
  <w:num w:numId="36">
    <w:abstractNumId w:val="10"/>
  </w:num>
  <w:num w:numId="37">
    <w:abstractNumId w:val="38"/>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26"/>
  </w:num>
  <w:num w:numId="41">
    <w:abstractNumId w:val="11"/>
  </w:num>
  <w:num w:numId="42">
    <w:abstractNumId w:val="28"/>
  </w:num>
  <w:num w:numId="43">
    <w:abstractNumId w:val="35"/>
  </w:num>
  <w:num w:numId="44">
    <w:abstractNumId w:val="8"/>
  </w:num>
  <w:num w:numId="45">
    <w:abstractNumId w:val="18"/>
  </w:num>
  <w:num w:numId="46">
    <w:abstractNumId w:val="42"/>
  </w:num>
  <w:num w:numId="47">
    <w:abstractNumId w:val="46"/>
  </w:num>
  <w:num w:numId="48">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A6"/>
    <w:rsid w:val="0003187C"/>
    <w:rsid w:val="000748A6"/>
    <w:rsid w:val="0016558A"/>
    <w:rsid w:val="001C5048"/>
    <w:rsid w:val="00284EAE"/>
    <w:rsid w:val="0029296E"/>
    <w:rsid w:val="00293371"/>
    <w:rsid w:val="003122E6"/>
    <w:rsid w:val="00393499"/>
    <w:rsid w:val="003F6786"/>
    <w:rsid w:val="0041749E"/>
    <w:rsid w:val="004B601A"/>
    <w:rsid w:val="00566BB4"/>
    <w:rsid w:val="0058083A"/>
    <w:rsid w:val="00584704"/>
    <w:rsid w:val="006358AC"/>
    <w:rsid w:val="00684A46"/>
    <w:rsid w:val="006F1BD8"/>
    <w:rsid w:val="007A04C7"/>
    <w:rsid w:val="00801F30"/>
    <w:rsid w:val="008A1451"/>
    <w:rsid w:val="0096554C"/>
    <w:rsid w:val="009724F1"/>
    <w:rsid w:val="009D06E4"/>
    <w:rsid w:val="00B24E26"/>
    <w:rsid w:val="00B276F4"/>
    <w:rsid w:val="00B36ADF"/>
    <w:rsid w:val="00CF2656"/>
    <w:rsid w:val="00D268B1"/>
    <w:rsid w:val="00D5540A"/>
    <w:rsid w:val="00D624D7"/>
    <w:rsid w:val="00D914C7"/>
    <w:rsid w:val="00E102D3"/>
    <w:rsid w:val="00E47AE3"/>
    <w:rsid w:val="00EA559F"/>
    <w:rsid w:val="00EC0498"/>
    <w:rsid w:val="00EF51DF"/>
    <w:rsid w:val="00FD1B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B385"/>
  <w15:chartTrackingRefBased/>
  <w15:docId w15:val="{180B9C3D-E84D-4DE6-AB38-DADB354F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48A6"/>
    <w:pPr>
      <w:spacing w:after="200" w:line="276" w:lineRule="auto"/>
    </w:pPr>
  </w:style>
  <w:style w:type="paragraph" w:styleId="Nagwek2">
    <w:name w:val="heading 2"/>
    <w:basedOn w:val="Normalny"/>
    <w:next w:val="Normalny"/>
    <w:link w:val="Nagwek2Znak"/>
    <w:uiPriority w:val="9"/>
    <w:semiHidden/>
    <w:unhideWhenUsed/>
    <w:qFormat/>
    <w:rsid w:val="000748A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9">
    <w:name w:val="heading 9"/>
    <w:basedOn w:val="Normalny"/>
    <w:next w:val="Normalny"/>
    <w:link w:val="Nagwek9Znak"/>
    <w:qFormat/>
    <w:rsid w:val="000748A6"/>
    <w:pPr>
      <w:keepNext/>
      <w:widowControl w:val="0"/>
      <w:tabs>
        <w:tab w:val="num" w:pos="700"/>
      </w:tabs>
      <w:suppressAutoHyphens/>
      <w:spacing w:after="0" w:line="240" w:lineRule="auto"/>
      <w:ind w:left="700" w:hanging="340"/>
      <w:jc w:val="both"/>
      <w:outlineLvl w:val="8"/>
    </w:pPr>
    <w:rPr>
      <w:rFonts w:ascii="Times New Roman" w:eastAsia="Lucida Sans Unicode" w:hAnsi="Times New Roman" w:cs="Times New Roman"/>
      <w:b/>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0748A6"/>
    <w:rPr>
      <w:rFonts w:asciiTheme="majorHAnsi" w:eastAsiaTheme="majorEastAsia" w:hAnsiTheme="majorHAnsi" w:cstheme="majorBidi"/>
      <w:b/>
      <w:bCs/>
      <w:color w:val="4472C4" w:themeColor="accent1"/>
      <w:sz w:val="26"/>
      <w:szCs w:val="26"/>
    </w:rPr>
  </w:style>
  <w:style w:type="character" w:customStyle="1" w:styleId="Nagwek9Znak">
    <w:name w:val="Nagłówek 9 Znak"/>
    <w:basedOn w:val="Domylnaczcionkaakapitu"/>
    <w:link w:val="Nagwek9"/>
    <w:rsid w:val="000748A6"/>
    <w:rPr>
      <w:rFonts w:ascii="Times New Roman" w:eastAsia="Lucida Sans Unicode" w:hAnsi="Times New Roman" w:cs="Times New Roman"/>
      <w:b/>
      <w:sz w:val="24"/>
      <w:szCs w:val="24"/>
      <w:lang w:eastAsia="zh-CN"/>
    </w:rPr>
  </w:style>
  <w:style w:type="paragraph" w:styleId="Bezodstpw">
    <w:name w:val="No Spacing"/>
    <w:uiPriority w:val="1"/>
    <w:qFormat/>
    <w:rsid w:val="000748A6"/>
    <w:pPr>
      <w:spacing w:after="0" w:line="276" w:lineRule="auto"/>
      <w:jc w:val="center"/>
    </w:pPr>
    <w:rPr>
      <w:rFonts w:ascii="Calibri" w:eastAsia="Times New Roman" w:hAnsi="Calibri" w:cstheme="minorHAnsi"/>
      <w:sz w:val="24"/>
      <w:szCs w:val="24"/>
    </w:rPr>
  </w:style>
  <w:style w:type="paragraph" w:styleId="Akapitzlist">
    <w:name w:val="List Paragraph"/>
    <w:basedOn w:val="Normalny"/>
    <w:link w:val="AkapitzlistZnak"/>
    <w:uiPriority w:val="34"/>
    <w:qFormat/>
    <w:rsid w:val="000748A6"/>
    <w:pPr>
      <w:ind w:left="720"/>
      <w:contextualSpacing/>
    </w:pPr>
    <w:rPr>
      <w:rFonts w:eastAsia="Calibri"/>
    </w:rPr>
  </w:style>
  <w:style w:type="character" w:customStyle="1" w:styleId="TekstdymkaZnak">
    <w:name w:val="Tekst dymka Znak"/>
    <w:basedOn w:val="Domylnaczcionkaakapitu"/>
    <w:link w:val="Tekstdymka"/>
    <w:uiPriority w:val="99"/>
    <w:semiHidden/>
    <w:rsid w:val="000748A6"/>
    <w:rPr>
      <w:rFonts w:ascii="Tahoma" w:hAnsi="Tahoma" w:cs="Tahoma"/>
      <w:sz w:val="16"/>
      <w:szCs w:val="16"/>
    </w:rPr>
  </w:style>
  <w:style w:type="paragraph" w:styleId="Tekstdymka">
    <w:name w:val="Balloon Text"/>
    <w:basedOn w:val="Normalny"/>
    <w:link w:val="TekstdymkaZnak"/>
    <w:uiPriority w:val="99"/>
    <w:semiHidden/>
    <w:unhideWhenUsed/>
    <w:rsid w:val="000748A6"/>
    <w:pPr>
      <w:spacing w:after="0" w:line="240" w:lineRule="auto"/>
    </w:pPr>
    <w:rPr>
      <w:rFonts w:ascii="Tahoma" w:hAnsi="Tahoma" w:cs="Tahoma"/>
      <w:sz w:val="16"/>
      <w:szCs w:val="16"/>
    </w:rPr>
  </w:style>
  <w:style w:type="character" w:customStyle="1" w:styleId="TekstdymkaZnak1">
    <w:name w:val="Tekst dymka Znak1"/>
    <w:basedOn w:val="Domylnaczcionkaakapitu"/>
    <w:uiPriority w:val="99"/>
    <w:semiHidden/>
    <w:rsid w:val="000748A6"/>
    <w:rPr>
      <w:rFonts w:ascii="Segoe UI" w:hAnsi="Segoe UI" w:cs="Segoe UI"/>
      <w:sz w:val="18"/>
      <w:szCs w:val="18"/>
    </w:rPr>
  </w:style>
  <w:style w:type="paragraph" w:styleId="Nagwek">
    <w:name w:val="header"/>
    <w:basedOn w:val="Normalny"/>
    <w:link w:val="NagwekZnak"/>
    <w:uiPriority w:val="99"/>
    <w:unhideWhenUsed/>
    <w:rsid w:val="000748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48A6"/>
  </w:style>
  <w:style w:type="paragraph" w:styleId="Stopka">
    <w:name w:val="footer"/>
    <w:basedOn w:val="Normalny"/>
    <w:link w:val="StopkaZnak"/>
    <w:uiPriority w:val="99"/>
    <w:unhideWhenUsed/>
    <w:rsid w:val="000748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48A6"/>
  </w:style>
  <w:style w:type="paragraph" w:customStyle="1" w:styleId="Default">
    <w:name w:val="Default"/>
    <w:rsid w:val="000748A6"/>
    <w:pPr>
      <w:autoSpaceDE w:val="0"/>
      <w:autoSpaceDN w:val="0"/>
      <w:adjustRightInd w:val="0"/>
      <w:spacing w:after="0" w:line="240" w:lineRule="auto"/>
    </w:pPr>
    <w:rPr>
      <w:rFonts w:ascii="Arial" w:eastAsia="Times New Roman" w:hAnsi="Arial" w:cs="Arial"/>
      <w:color w:val="000000"/>
      <w:sz w:val="24"/>
      <w:szCs w:val="24"/>
    </w:rPr>
  </w:style>
  <w:style w:type="character" w:styleId="Hipercze">
    <w:name w:val="Hyperlink"/>
    <w:rsid w:val="000748A6"/>
    <w:rPr>
      <w:color w:val="000080"/>
      <w:u w:val="single"/>
    </w:rPr>
  </w:style>
  <w:style w:type="paragraph" w:styleId="Tekstpodstawowy">
    <w:name w:val="Body Text"/>
    <w:basedOn w:val="Normalny"/>
    <w:link w:val="TekstpodstawowyZnak"/>
    <w:rsid w:val="000748A6"/>
    <w:pPr>
      <w:widowControl w:val="0"/>
      <w:suppressAutoHyphens/>
      <w:spacing w:after="120" w:line="240" w:lineRule="auto"/>
    </w:pPr>
    <w:rPr>
      <w:rFonts w:ascii="Times New Roman" w:eastAsia="Lucida Sans Unicode" w:hAnsi="Times New Roman" w:cs="Times New Roman"/>
      <w:sz w:val="24"/>
      <w:szCs w:val="24"/>
      <w:lang w:eastAsia="zh-CN"/>
    </w:rPr>
  </w:style>
  <w:style w:type="character" w:customStyle="1" w:styleId="TekstpodstawowyZnak">
    <w:name w:val="Tekst podstawowy Znak"/>
    <w:basedOn w:val="Domylnaczcionkaakapitu"/>
    <w:link w:val="Tekstpodstawowy"/>
    <w:rsid w:val="000748A6"/>
    <w:rPr>
      <w:rFonts w:ascii="Times New Roman" w:eastAsia="Lucida Sans Unicode" w:hAnsi="Times New Roman" w:cs="Times New Roman"/>
      <w:sz w:val="24"/>
      <w:szCs w:val="24"/>
      <w:lang w:eastAsia="zh-CN"/>
    </w:rPr>
  </w:style>
  <w:style w:type="paragraph" w:styleId="Tekstpodstawowywcity">
    <w:name w:val="Body Text Indent"/>
    <w:basedOn w:val="Normalny"/>
    <w:link w:val="TekstpodstawowywcityZnak"/>
    <w:rsid w:val="000748A6"/>
    <w:pPr>
      <w:suppressAutoHyphens/>
      <w:spacing w:after="120" w:line="240" w:lineRule="auto"/>
      <w:ind w:left="283"/>
    </w:pPr>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link w:val="Tekstpodstawowywcity"/>
    <w:rsid w:val="000748A6"/>
    <w:rPr>
      <w:rFonts w:ascii="Times New Roman" w:eastAsia="Times New Roman" w:hAnsi="Times New Roman" w:cs="Times New Roman"/>
      <w:sz w:val="20"/>
      <w:szCs w:val="20"/>
      <w:lang w:eastAsia="zh-CN"/>
    </w:rPr>
  </w:style>
  <w:style w:type="paragraph" w:customStyle="1" w:styleId="Jacek">
    <w:name w:val="Jacek"/>
    <w:basedOn w:val="Normalny"/>
    <w:rsid w:val="000748A6"/>
    <w:pPr>
      <w:widowControl w:val="0"/>
      <w:suppressAutoHyphens/>
      <w:spacing w:after="0" w:line="240" w:lineRule="auto"/>
    </w:pPr>
    <w:rPr>
      <w:rFonts w:ascii="Times New Roman" w:eastAsia="Lucida Sans Unicode" w:hAnsi="Times New Roman" w:cs="Times New Roman"/>
      <w:kern w:val="1"/>
      <w:sz w:val="24"/>
      <w:szCs w:val="24"/>
      <w:lang w:eastAsia="zh-CN"/>
    </w:rPr>
  </w:style>
  <w:style w:type="character" w:customStyle="1" w:styleId="TekstprzypisukocowegoZnak">
    <w:name w:val="Tekst przypisu końcowego Znak"/>
    <w:basedOn w:val="Domylnaczcionkaakapitu"/>
    <w:link w:val="Tekstprzypisukocowego"/>
    <w:uiPriority w:val="99"/>
    <w:semiHidden/>
    <w:rsid w:val="000748A6"/>
    <w:rPr>
      <w:sz w:val="20"/>
      <w:szCs w:val="20"/>
    </w:rPr>
  </w:style>
  <w:style w:type="paragraph" w:styleId="Tekstprzypisukocowego">
    <w:name w:val="endnote text"/>
    <w:basedOn w:val="Normalny"/>
    <w:link w:val="TekstprzypisukocowegoZnak"/>
    <w:uiPriority w:val="99"/>
    <w:semiHidden/>
    <w:unhideWhenUsed/>
    <w:rsid w:val="000748A6"/>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0748A6"/>
    <w:rPr>
      <w:sz w:val="20"/>
      <w:szCs w:val="20"/>
    </w:rPr>
  </w:style>
  <w:style w:type="paragraph" w:styleId="NormalnyWeb">
    <w:name w:val="Normal (Web)"/>
    <w:basedOn w:val="Normalny"/>
    <w:link w:val="NormalnyWebZnak"/>
    <w:uiPriority w:val="99"/>
    <w:rsid w:val="000748A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nyWebZnak">
    <w:name w:val="Normalny (Web) Znak"/>
    <w:link w:val="NormalnyWeb"/>
    <w:uiPriority w:val="99"/>
    <w:locked/>
    <w:rsid w:val="000748A6"/>
    <w:rPr>
      <w:rFonts w:ascii="Times New Roman" w:eastAsia="Times New Roman" w:hAnsi="Times New Roman" w:cs="Times New Roman"/>
      <w:sz w:val="24"/>
      <w:szCs w:val="24"/>
      <w:lang w:eastAsia="pl-PL"/>
    </w:rPr>
  </w:style>
  <w:style w:type="paragraph" w:styleId="Zwykytekst">
    <w:name w:val="Plain Text"/>
    <w:basedOn w:val="Normalny"/>
    <w:link w:val="ZwykytekstZnak"/>
    <w:rsid w:val="000748A6"/>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0748A6"/>
    <w:rPr>
      <w:rFonts w:ascii="Courier New" w:eastAsia="Times New Roman" w:hAnsi="Courier New" w:cs="Times New Roman"/>
      <w:sz w:val="20"/>
      <w:szCs w:val="20"/>
      <w:lang w:val="x-none" w:eastAsia="x-none"/>
    </w:rPr>
  </w:style>
  <w:style w:type="table" w:styleId="Tabela-Siatka">
    <w:name w:val="Table Grid"/>
    <w:basedOn w:val="Standardowy"/>
    <w:rsid w:val="000748A6"/>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0748A6"/>
    <w:rPr>
      <w:rFonts w:eastAsia="Calibri"/>
    </w:rPr>
  </w:style>
  <w:style w:type="character" w:customStyle="1" w:styleId="dane1">
    <w:name w:val="dane1"/>
    <w:rsid w:val="000748A6"/>
    <w:rPr>
      <w:color w:val="0000CD"/>
    </w:rPr>
  </w:style>
  <w:style w:type="character" w:customStyle="1" w:styleId="czeinternetowe">
    <w:name w:val="Łącze internetowe"/>
    <w:rsid w:val="000748A6"/>
    <w:rPr>
      <w:color w:val="000080"/>
      <w:u w:val="single"/>
    </w:rPr>
  </w:style>
  <w:style w:type="character" w:customStyle="1" w:styleId="Mocnowyrniony">
    <w:name w:val="Mocno wyróżniony"/>
    <w:rsid w:val="000748A6"/>
    <w:rPr>
      <w:b/>
      <w:bCs/>
    </w:rPr>
  </w:style>
  <w:style w:type="paragraph" w:customStyle="1" w:styleId="Tretekstu">
    <w:name w:val="Treść tekstu"/>
    <w:basedOn w:val="Normalny"/>
    <w:rsid w:val="000748A6"/>
    <w:pPr>
      <w:spacing w:after="140" w:line="288" w:lineRule="auto"/>
    </w:pPr>
    <w:rPr>
      <w:rFonts w:ascii="Calibri" w:eastAsia="Calibri" w:hAnsi="Calibri" w:cs="Calibri"/>
      <w:color w:val="00000A"/>
    </w:rPr>
  </w:style>
  <w:style w:type="character" w:styleId="Pogrubienie">
    <w:name w:val="Strong"/>
    <w:basedOn w:val="Domylnaczcionkaakapitu"/>
    <w:uiPriority w:val="22"/>
    <w:qFormat/>
    <w:rsid w:val="000748A6"/>
    <w:rPr>
      <w:b/>
      <w:bCs/>
    </w:rPr>
  </w:style>
  <w:style w:type="character" w:styleId="Nierozpoznanawzmianka">
    <w:name w:val="Unresolved Mention"/>
    <w:basedOn w:val="Domylnaczcionkaakapitu"/>
    <w:uiPriority w:val="99"/>
    <w:semiHidden/>
    <w:unhideWhenUsed/>
    <w:rsid w:val="00801F30"/>
    <w:rPr>
      <w:color w:val="605E5C"/>
      <w:shd w:val="clear" w:color="auto" w:fill="E1DFDD"/>
    </w:rPr>
  </w:style>
  <w:style w:type="character" w:styleId="Odwoanieprzypisukocowego">
    <w:name w:val="endnote reference"/>
    <w:basedOn w:val="Domylnaczcionkaakapitu"/>
    <w:uiPriority w:val="99"/>
    <w:semiHidden/>
    <w:unhideWhenUsed/>
    <w:rsid w:val="0096554C"/>
    <w:rPr>
      <w:vertAlign w:val="superscript"/>
    </w:rPr>
  </w:style>
  <w:style w:type="paragraph" w:customStyle="1" w:styleId="Normalny1">
    <w:name w:val="Normalny1"/>
    <w:rsid w:val="00D624D7"/>
    <w:pPr>
      <w:suppressAutoHyphens/>
      <w:autoSpaceDN w:val="0"/>
      <w:spacing w:after="200" w:line="276" w:lineRule="auto"/>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bs-wyszkow.pl" TargetMode="External"/><Relationship Id="rId12" Type="http://schemas.openxmlformats.org/officeDocument/2006/relationships/hyperlink" Target="mailto:iod@wysz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mina@wyszkow.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zamowieniapubliczne@wyszkow.pl" TargetMode="External"/><Relationship Id="rId4" Type="http://schemas.openxmlformats.org/officeDocument/2006/relationships/webSettings" Target="webSettings.xml"/><Relationship Id="rId9" Type="http://schemas.openxmlformats.org/officeDocument/2006/relationships/hyperlink" Target="mailto:wtbswyszkow@olx.wp.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17</Pages>
  <Words>7726</Words>
  <Characters>46358</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Milewska</dc:creator>
  <cp:keywords/>
  <dc:description/>
  <cp:lastModifiedBy>Beata Milewska</cp:lastModifiedBy>
  <cp:revision>7</cp:revision>
  <cp:lastPrinted>2021-05-21T10:58:00Z</cp:lastPrinted>
  <dcterms:created xsi:type="dcterms:W3CDTF">2021-05-13T08:58:00Z</dcterms:created>
  <dcterms:modified xsi:type="dcterms:W3CDTF">2021-05-21T11:11:00Z</dcterms:modified>
</cp:coreProperties>
</file>