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A368" w14:textId="77777777" w:rsidR="001E74AB" w:rsidRPr="00DE76D4" w:rsidRDefault="001E74AB" w:rsidP="001E74AB">
      <w:pPr>
        <w:suppressAutoHyphens/>
        <w:spacing w:after="0" w:line="240" w:lineRule="auto"/>
        <w:ind w:right="-1418"/>
        <w:rPr>
          <w:rFonts w:ascii="Tahoma" w:eastAsia="Times New Roman" w:hAnsi="Tahoma" w:cs="Tahoma"/>
          <w:sz w:val="20"/>
          <w:szCs w:val="20"/>
          <w:lang w:eastAsia="ar-SA"/>
        </w:rPr>
      </w:pPr>
      <w:r w:rsidRPr="00DE76D4">
        <w:rPr>
          <w:rFonts w:ascii="Tahoma" w:eastAsia="Times New Roman" w:hAnsi="Tahoma" w:cs="Tahoma"/>
          <w:sz w:val="20"/>
          <w:szCs w:val="20"/>
          <w:lang w:eastAsia="ar-SA"/>
        </w:rPr>
        <w:t>Zamawiający:</w:t>
      </w:r>
    </w:p>
    <w:p w14:paraId="09968B33" w14:textId="77777777" w:rsidR="001E74AB" w:rsidRDefault="001E74AB" w:rsidP="001E74AB">
      <w:pPr>
        <w:spacing w:after="60"/>
        <w:outlineLvl w:val="1"/>
        <w:rPr>
          <w:rFonts w:ascii="Tahoma" w:eastAsia="Times New Roman" w:hAnsi="Tahoma" w:cs="Tahoma"/>
          <w:b/>
          <w:bCs/>
          <w:sz w:val="20"/>
          <w:szCs w:val="20"/>
          <w:lang w:eastAsia="ar-SA"/>
        </w:rPr>
      </w:pPr>
      <w:r>
        <w:rPr>
          <w:rFonts w:ascii="Tahoma" w:eastAsia="Times New Roman" w:hAnsi="Tahoma" w:cs="Tahoma"/>
          <w:b/>
          <w:bCs/>
          <w:sz w:val="20"/>
          <w:szCs w:val="20"/>
          <w:lang w:eastAsia="ar-SA"/>
        </w:rPr>
        <w:t>Wyszkowskie Towarzystwo Budownictwa Społecznego sp. z o.o.</w:t>
      </w:r>
    </w:p>
    <w:p w14:paraId="6F66E2C4" w14:textId="77777777" w:rsidR="001E74AB" w:rsidRDefault="001E74AB" w:rsidP="001E74AB">
      <w:pPr>
        <w:spacing w:after="60"/>
        <w:outlineLvl w:val="1"/>
        <w:rPr>
          <w:rFonts w:ascii="Tahoma" w:eastAsia="Times New Roman" w:hAnsi="Tahoma" w:cs="Tahoma"/>
          <w:b/>
          <w:bCs/>
          <w:sz w:val="20"/>
          <w:szCs w:val="20"/>
          <w:lang w:eastAsia="ar-SA"/>
        </w:rPr>
      </w:pPr>
      <w:r>
        <w:rPr>
          <w:rFonts w:ascii="Tahoma" w:eastAsia="Times New Roman" w:hAnsi="Tahoma" w:cs="Tahoma"/>
          <w:b/>
          <w:bCs/>
          <w:sz w:val="20"/>
          <w:szCs w:val="20"/>
          <w:lang w:eastAsia="ar-SA"/>
        </w:rPr>
        <w:t>Ul. Komunalna 1</w:t>
      </w:r>
    </w:p>
    <w:p w14:paraId="59165EBB" w14:textId="77777777" w:rsidR="001E74AB" w:rsidRDefault="001E74AB" w:rsidP="001E74AB">
      <w:pPr>
        <w:spacing w:after="60"/>
        <w:outlineLvl w:val="1"/>
        <w:rPr>
          <w:rFonts w:ascii="Tahoma" w:eastAsia="Times New Roman" w:hAnsi="Tahoma" w:cs="Tahoma"/>
          <w:b/>
          <w:bCs/>
          <w:sz w:val="20"/>
          <w:szCs w:val="20"/>
          <w:lang w:eastAsia="ar-SA"/>
        </w:rPr>
      </w:pPr>
      <w:r>
        <w:rPr>
          <w:rFonts w:ascii="Tahoma" w:eastAsia="Times New Roman" w:hAnsi="Tahoma" w:cs="Tahoma"/>
          <w:b/>
          <w:bCs/>
          <w:sz w:val="20"/>
          <w:szCs w:val="20"/>
          <w:lang w:eastAsia="ar-SA"/>
        </w:rPr>
        <w:t>07-200 Wyszków</w:t>
      </w:r>
    </w:p>
    <w:p w14:paraId="4A3D0A91" w14:textId="77777777" w:rsidR="001E74AB" w:rsidRPr="00DE76D4" w:rsidRDefault="001E74AB" w:rsidP="001E74AB">
      <w:pPr>
        <w:spacing w:after="60"/>
        <w:outlineLvl w:val="1"/>
        <w:rPr>
          <w:rFonts w:ascii="Tahoma" w:eastAsia="Calibri" w:hAnsi="Tahoma" w:cs="Tahoma"/>
          <w:b/>
          <w:sz w:val="20"/>
          <w:szCs w:val="20"/>
        </w:rPr>
      </w:pPr>
    </w:p>
    <w:p w14:paraId="22CB4654" w14:textId="77777777" w:rsidR="001E74AB" w:rsidRPr="00DE76D4" w:rsidRDefault="001E74AB" w:rsidP="001E74AB">
      <w:pPr>
        <w:spacing w:after="60"/>
        <w:outlineLvl w:val="1"/>
        <w:rPr>
          <w:rFonts w:ascii="Tahoma" w:eastAsia="Calibri" w:hAnsi="Tahoma" w:cs="Tahoma"/>
          <w:b/>
          <w:sz w:val="20"/>
          <w:szCs w:val="20"/>
        </w:rPr>
      </w:pPr>
    </w:p>
    <w:p w14:paraId="6B55BC56" w14:textId="77777777" w:rsidR="001E74AB" w:rsidRPr="00DE76D4" w:rsidRDefault="001E74AB" w:rsidP="001E74AB">
      <w:pPr>
        <w:spacing w:after="60"/>
        <w:outlineLvl w:val="1"/>
        <w:rPr>
          <w:rFonts w:ascii="Tahoma" w:eastAsia="Calibri" w:hAnsi="Tahoma" w:cs="Tahoma"/>
          <w:b/>
          <w:sz w:val="20"/>
          <w:szCs w:val="20"/>
        </w:rPr>
      </w:pPr>
    </w:p>
    <w:p w14:paraId="53271572" w14:textId="77777777" w:rsidR="001E74AB" w:rsidRPr="00DE76D4" w:rsidRDefault="001E74AB" w:rsidP="001E74AB">
      <w:pPr>
        <w:spacing w:after="60"/>
        <w:outlineLvl w:val="1"/>
        <w:rPr>
          <w:rFonts w:ascii="Tahoma" w:eastAsia="Calibri" w:hAnsi="Tahoma" w:cs="Tahoma"/>
          <w:sz w:val="20"/>
          <w:szCs w:val="20"/>
        </w:rPr>
      </w:pPr>
    </w:p>
    <w:p w14:paraId="1D6E86F7" w14:textId="77777777" w:rsidR="001E74AB" w:rsidRPr="00DE76D4" w:rsidRDefault="001E74AB" w:rsidP="001E74AB">
      <w:pPr>
        <w:spacing w:after="60"/>
        <w:outlineLvl w:val="1"/>
        <w:rPr>
          <w:rFonts w:ascii="Tahoma" w:eastAsia="Calibri" w:hAnsi="Tahoma" w:cs="Tahoma"/>
          <w:b/>
          <w:sz w:val="20"/>
          <w:szCs w:val="20"/>
          <w:u w:val="single"/>
        </w:rPr>
      </w:pPr>
    </w:p>
    <w:p w14:paraId="343C6F53" w14:textId="77777777" w:rsidR="001E74AB" w:rsidRPr="00EB3220" w:rsidRDefault="001E74AB" w:rsidP="001E74AB">
      <w:pPr>
        <w:suppressAutoHyphens/>
        <w:spacing w:after="0" w:line="240" w:lineRule="auto"/>
        <w:ind w:right="-3"/>
        <w:jc w:val="center"/>
        <w:rPr>
          <w:rFonts w:ascii="Tahoma" w:eastAsia="Times New Roman" w:hAnsi="Tahoma" w:cs="Tahoma"/>
          <w:b/>
          <w:sz w:val="24"/>
          <w:szCs w:val="24"/>
          <w:lang w:eastAsia="ar-SA"/>
        </w:rPr>
      </w:pPr>
      <w:r>
        <w:rPr>
          <w:rFonts w:ascii="Tahoma" w:eastAsia="Times New Roman" w:hAnsi="Tahoma" w:cs="Tahoma"/>
          <w:b/>
          <w:sz w:val="24"/>
          <w:szCs w:val="24"/>
          <w:lang w:eastAsia="ar-SA"/>
        </w:rPr>
        <w:t xml:space="preserve">SPECYFIKACJA  </w:t>
      </w:r>
      <w:r w:rsidRPr="00EB3220">
        <w:rPr>
          <w:rFonts w:ascii="Tahoma" w:eastAsia="Times New Roman" w:hAnsi="Tahoma" w:cs="Tahoma"/>
          <w:b/>
          <w:sz w:val="24"/>
          <w:szCs w:val="24"/>
          <w:lang w:eastAsia="ar-SA"/>
        </w:rPr>
        <w:t xml:space="preserve">  WARUNKÓW   ZAMÓWIENIA</w:t>
      </w:r>
    </w:p>
    <w:p w14:paraId="0D878278" w14:textId="77777777" w:rsidR="001E74AB" w:rsidRPr="00DE76D4" w:rsidRDefault="001E74AB" w:rsidP="001E74AB">
      <w:pPr>
        <w:tabs>
          <w:tab w:val="left" w:pos="1440"/>
        </w:tabs>
        <w:spacing w:after="0" w:line="240" w:lineRule="auto"/>
        <w:jc w:val="both"/>
        <w:outlineLvl w:val="1"/>
        <w:rPr>
          <w:rFonts w:ascii="Tahoma" w:eastAsia="Calibri" w:hAnsi="Tahoma" w:cs="Tahoma"/>
          <w:sz w:val="20"/>
          <w:szCs w:val="20"/>
        </w:rPr>
      </w:pPr>
    </w:p>
    <w:p w14:paraId="22A4FBBB" w14:textId="77777777" w:rsidR="001E74AB" w:rsidRPr="00CE4454" w:rsidRDefault="001E74AB" w:rsidP="001E74AB">
      <w:pPr>
        <w:tabs>
          <w:tab w:val="left" w:pos="1440"/>
        </w:tabs>
        <w:spacing w:after="0" w:line="240" w:lineRule="auto"/>
        <w:jc w:val="both"/>
        <w:outlineLvl w:val="1"/>
        <w:rPr>
          <w:rFonts w:ascii="Tahoma" w:eastAsia="Calibri" w:hAnsi="Tahoma" w:cs="Tahoma"/>
          <w:color w:val="FF0000"/>
          <w:sz w:val="28"/>
          <w:szCs w:val="28"/>
        </w:rPr>
      </w:pPr>
    </w:p>
    <w:p w14:paraId="008BDB72" w14:textId="517874B8" w:rsidR="001E74AB" w:rsidRPr="00CE4454" w:rsidRDefault="001E74AB" w:rsidP="001E74AB">
      <w:pPr>
        <w:spacing w:after="0" w:line="360" w:lineRule="auto"/>
        <w:jc w:val="center"/>
        <w:rPr>
          <w:rFonts w:ascii="Tahoma" w:eastAsia="Calibri" w:hAnsi="Tahoma" w:cs="Tahoma"/>
          <w:b/>
          <w:bCs/>
          <w:i/>
          <w:sz w:val="28"/>
          <w:szCs w:val="28"/>
        </w:rPr>
      </w:pPr>
      <w:r w:rsidRPr="00CE4454">
        <w:rPr>
          <w:rFonts w:ascii="Tahoma" w:eastAsia="Calibri" w:hAnsi="Tahoma" w:cs="Tahoma"/>
          <w:b/>
          <w:bCs/>
          <w:i/>
          <w:sz w:val="28"/>
          <w:szCs w:val="28"/>
        </w:rPr>
        <w:t>„</w:t>
      </w:r>
      <w:r>
        <w:rPr>
          <w:rFonts w:ascii="Tahoma" w:eastAsia="Calibri" w:hAnsi="Tahoma" w:cs="Tahoma"/>
          <w:b/>
          <w:bCs/>
          <w:i/>
          <w:sz w:val="28"/>
          <w:szCs w:val="28"/>
        </w:rPr>
        <w:t>Docieplenie elewacji wschodniej budynku mieszkalnego wielorodzinnego w Wyszkowie ul. Wł. Sikorskiego 27</w:t>
      </w:r>
      <w:r w:rsidRPr="00CE4454">
        <w:rPr>
          <w:rFonts w:ascii="Tahoma" w:eastAsia="Calibri" w:hAnsi="Tahoma" w:cs="Tahoma"/>
          <w:b/>
          <w:bCs/>
          <w:i/>
          <w:sz w:val="28"/>
          <w:szCs w:val="28"/>
        </w:rPr>
        <w:t>”</w:t>
      </w:r>
    </w:p>
    <w:p w14:paraId="106E4F47" w14:textId="77777777" w:rsidR="001E74AB" w:rsidRPr="00CE4454" w:rsidRDefault="001E74AB" w:rsidP="001E74AB">
      <w:pPr>
        <w:spacing w:after="0" w:line="360" w:lineRule="auto"/>
        <w:jc w:val="center"/>
        <w:rPr>
          <w:rFonts w:ascii="Tahoma" w:eastAsia="Calibri" w:hAnsi="Tahoma" w:cs="Tahoma"/>
          <w:b/>
          <w:bCs/>
          <w:i/>
          <w:sz w:val="28"/>
          <w:szCs w:val="28"/>
        </w:rPr>
      </w:pPr>
    </w:p>
    <w:p w14:paraId="72E4065F" w14:textId="77777777" w:rsidR="001E74AB" w:rsidRPr="00045FCD" w:rsidRDefault="001E74AB" w:rsidP="001E74AB">
      <w:pPr>
        <w:tabs>
          <w:tab w:val="left" w:pos="540"/>
        </w:tabs>
        <w:suppressAutoHyphens/>
        <w:spacing w:after="0"/>
        <w:rPr>
          <w:rFonts w:ascii="Tahoma" w:eastAsia="Calibri" w:hAnsi="Tahoma" w:cs="Tahoma"/>
          <w:i/>
          <w:sz w:val="28"/>
          <w:szCs w:val="28"/>
        </w:rPr>
      </w:pPr>
    </w:p>
    <w:p w14:paraId="30D55CF7" w14:textId="77777777" w:rsidR="001E74AB" w:rsidRDefault="001E74AB" w:rsidP="001E74AB">
      <w:pPr>
        <w:spacing w:after="0" w:line="240" w:lineRule="auto"/>
        <w:jc w:val="both"/>
        <w:rPr>
          <w:rFonts w:ascii="Tahoma" w:eastAsia="Calibri" w:hAnsi="Tahoma" w:cs="Tahoma"/>
          <w:i/>
          <w:sz w:val="20"/>
          <w:szCs w:val="20"/>
        </w:rPr>
      </w:pPr>
      <w:r>
        <w:rPr>
          <w:rFonts w:ascii="Tahoma" w:eastAsia="Calibri" w:hAnsi="Tahoma" w:cs="Tahoma"/>
          <w:i/>
          <w:sz w:val="20"/>
          <w:szCs w:val="20"/>
        </w:rPr>
        <w:t xml:space="preserve">          </w:t>
      </w:r>
    </w:p>
    <w:p w14:paraId="045C47ED" w14:textId="77777777" w:rsidR="001E74AB" w:rsidRDefault="001E74AB" w:rsidP="001E74AB">
      <w:pPr>
        <w:spacing w:after="0" w:line="240" w:lineRule="auto"/>
        <w:jc w:val="both"/>
        <w:rPr>
          <w:rFonts w:ascii="Tahoma" w:eastAsia="Calibri" w:hAnsi="Tahoma" w:cs="Tahoma"/>
          <w:i/>
          <w:sz w:val="20"/>
          <w:szCs w:val="20"/>
        </w:rPr>
      </w:pPr>
    </w:p>
    <w:p w14:paraId="633FFA8E" w14:textId="77777777" w:rsidR="001E74AB" w:rsidRDefault="001E74AB" w:rsidP="001E74AB">
      <w:pPr>
        <w:spacing w:after="0" w:line="240" w:lineRule="auto"/>
        <w:jc w:val="both"/>
        <w:rPr>
          <w:rFonts w:ascii="Tahoma" w:eastAsia="Calibri" w:hAnsi="Tahoma" w:cs="Tahoma"/>
          <w:i/>
          <w:sz w:val="20"/>
          <w:szCs w:val="20"/>
        </w:rPr>
      </w:pPr>
    </w:p>
    <w:p w14:paraId="287C00EA" w14:textId="77777777" w:rsidR="001E74AB" w:rsidRDefault="001E74AB" w:rsidP="001E74AB">
      <w:pPr>
        <w:spacing w:after="0" w:line="240" w:lineRule="auto"/>
        <w:jc w:val="both"/>
        <w:rPr>
          <w:rFonts w:ascii="Tahoma" w:eastAsia="Calibri" w:hAnsi="Tahoma" w:cs="Tahoma"/>
          <w:i/>
          <w:sz w:val="20"/>
          <w:szCs w:val="20"/>
        </w:rPr>
      </w:pPr>
    </w:p>
    <w:p w14:paraId="383BD6FE" w14:textId="77777777" w:rsidR="001E74AB" w:rsidRPr="00203F4E" w:rsidRDefault="001E74AB" w:rsidP="001E74AB">
      <w:pPr>
        <w:tabs>
          <w:tab w:val="left" w:pos="540"/>
        </w:tabs>
        <w:suppressAutoHyphens/>
        <w:spacing w:after="0" w:line="240" w:lineRule="auto"/>
        <w:ind w:left="1560" w:hanging="1560"/>
        <w:rPr>
          <w:rFonts w:asciiTheme="majorHAnsi" w:eastAsia="Calibri" w:hAnsiTheme="majorHAnsi" w:cs="Times New Roman"/>
          <w:i/>
        </w:rPr>
      </w:pPr>
    </w:p>
    <w:p w14:paraId="6AB39AC6" w14:textId="77777777" w:rsidR="001E74AB" w:rsidRPr="00DE76D4" w:rsidRDefault="001E74AB" w:rsidP="001E74AB">
      <w:pPr>
        <w:spacing w:after="0" w:line="240" w:lineRule="auto"/>
        <w:jc w:val="both"/>
        <w:rPr>
          <w:rFonts w:ascii="Tahoma" w:eastAsia="Calibri" w:hAnsi="Tahoma" w:cs="Tahoma"/>
          <w:sz w:val="20"/>
          <w:szCs w:val="20"/>
        </w:rPr>
      </w:pPr>
    </w:p>
    <w:p w14:paraId="0745893B" w14:textId="77777777" w:rsidR="001E74AB" w:rsidRPr="00DE76D4" w:rsidRDefault="001E74AB" w:rsidP="001E74AB">
      <w:pPr>
        <w:spacing w:after="0" w:line="240" w:lineRule="auto"/>
        <w:jc w:val="both"/>
        <w:rPr>
          <w:rFonts w:ascii="Tahoma" w:eastAsia="Calibri" w:hAnsi="Tahoma" w:cs="Tahoma"/>
          <w:sz w:val="20"/>
          <w:szCs w:val="20"/>
        </w:rPr>
      </w:pPr>
      <w:r w:rsidRPr="00DE76D4">
        <w:rPr>
          <w:rFonts w:ascii="Tahoma" w:eastAsia="Calibri" w:hAnsi="Tahoma" w:cs="Tahoma"/>
          <w:sz w:val="20"/>
          <w:szCs w:val="20"/>
        </w:rPr>
        <w:t>Instrukcje dla wykonawców.</w:t>
      </w:r>
    </w:p>
    <w:p w14:paraId="11AE541C" w14:textId="77777777" w:rsidR="001E74AB" w:rsidRPr="00DE76D4" w:rsidRDefault="001E74AB" w:rsidP="001E74AB">
      <w:pPr>
        <w:spacing w:after="0" w:line="240" w:lineRule="auto"/>
        <w:jc w:val="both"/>
        <w:rPr>
          <w:rFonts w:ascii="Tahoma" w:eastAsia="Calibri" w:hAnsi="Tahoma" w:cs="Tahoma"/>
          <w:sz w:val="20"/>
          <w:szCs w:val="20"/>
        </w:rPr>
      </w:pPr>
    </w:p>
    <w:p w14:paraId="67DD6812" w14:textId="77777777" w:rsidR="001E74AB" w:rsidRPr="00DE76D4" w:rsidRDefault="001E74AB" w:rsidP="001E74AB">
      <w:pPr>
        <w:numPr>
          <w:ilvl w:val="0"/>
          <w:numId w:val="1"/>
        </w:numPr>
        <w:tabs>
          <w:tab w:val="left" w:pos="700"/>
        </w:tabs>
        <w:suppressAutoHyphens/>
        <w:spacing w:after="0" w:line="260" w:lineRule="atLeast"/>
        <w:ind w:right="-3"/>
        <w:jc w:val="both"/>
        <w:rPr>
          <w:rFonts w:ascii="Tahoma" w:eastAsia="Calibri" w:hAnsi="Tahoma" w:cs="Tahoma"/>
          <w:sz w:val="20"/>
          <w:szCs w:val="20"/>
        </w:rPr>
      </w:pPr>
      <w:r w:rsidRPr="00DE76D4">
        <w:rPr>
          <w:rFonts w:ascii="Tahoma" w:eastAsia="Calibri" w:hAnsi="Tahoma" w:cs="Tahoma"/>
          <w:sz w:val="20"/>
          <w:szCs w:val="20"/>
        </w:rPr>
        <w:t xml:space="preserve">Wzór oferty wraz z formularzami. </w:t>
      </w:r>
    </w:p>
    <w:p w14:paraId="33EE79B2" w14:textId="77777777" w:rsidR="001E74AB" w:rsidRDefault="001E74AB" w:rsidP="001E74AB">
      <w:pPr>
        <w:numPr>
          <w:ilvl w:val="0"/>
          <w:numId w:val="1"/>
        </w:numPr>
        <w:tabs>
          <w:tab w:val="left" w:pos="700"/>
        </w:tabs>
        <w:suppressAutoHyphens/>
        <w:spacing w:after="0" w:line="260" w:lineRule="atLeast"/>
        <w:ind w:right="-3"/>
        <w:jc w:val="both"/>
        <w:rPr>
          <w:rFonts w:ascii="Tahoma" w:eastAsia="Calibri" w:hAnsi="Tahoma" w:cs="Tahoma"/>
          <w:sz w:val="20"/>
          <w:szCs w:val="20"/>
        </w:rPr>
      </w:pPr>
      <w:r w:rsidRPr="00DE76D4">
        <w:rPr>
          <w:rFonts w:ascii="Tahoma" w:eastAsia="Calibri" w:hAnsi="Tahoma" w:cs="Tahoma"/>
          <w:sz w:val="20"/>
          <w:szCs w:val="20"/>
        </w:rPr>
        <w:t>Wzór umowy.</w:t>
      </w:r>
    </w:p>
    <w:p w14:paraId="5EBF5E81" w14:textId="77777777" w:rsidR="001E74AB" w:rsidRDefault="001E74AB" w:rsidP="001E74AB">
      <w:pPr>
        <w:numPr>
          <w:ilvl w:val="0"/>
          <w:numId w:val="1"/>
        </w:numPr>
        <w:tabs>
          <w:tab w:val="left" w:pos="700"/>
        </w:tabs>
        <w:suppressAutoHyphens/>
        <w:spacing w:after="0" w:line="260" w:lineRule="atLeast"/>
        <w:ind w:right="-3"/>
        <w:jc w:val="both"/>
        <w:rPr>
          <w:rFonts w:ascii="Tahoma" w:eastAsia="Calibri" w:hAnsi="Tahoma" w:cs="Tahoma"/>
          <w:sz w:val="20"/>
          <w:szCs w:val="20"/>
        </w:rPr>
      </w:pPr>
      <w:r>
        <w:rPr>
          <w:rFonts w:ascii="Tahoma" w:eastAsia="Calibri" w:hAnsi="Tahoma" w:cs="Tahoma"/>
          <w:sz w:val="20"/>
          <w:szCs w:val="20"/>
        </w:rPr>
        <w:t>Dokumentacja projektowa</w:t>
      </w:r>
    </w:p>
    <w:p w14:paraId="6E996795" w14:textId="77777777" w:rsidR="001E74AB" w:rsidRDefault="001E74AB" w:rsidP="001E74AB">
      <w:pPr>
        <w:numPr>
          <w:ilvl w:val="0"/>
          <w:numId w:val="1"/>
        </w:numPr>
        <w:tabs>
          <w:tab w:val="left" w:pos="700"/>
        </w:tabs>
        <w:suppressAutoHyphens/>
        <w:spacing w:after="0" w:line="260" w:lineRule="atLeast"/>
        <w:ind w:right="-3"/>
        <w:jc w:val="both"/>
        <w:rPr>
          <w:rFonts w:ascii="Tahoma" w:eastAsia="Calibri" w:hAnsi="Tahoma" w:cs="Tahoma"/>
          <w:sz w:val="20"/>
          <w:szCs w:val="20"/>
        </w:rPr>
      </w:pPr>
      <w:proofErr w:type="spellStart"/>
      <w:r>
        <w:rPr>
          <w:rFonts w:ascii="Tahoma" w:eastAsia="Calibri" w:hAnsi="Tahoma" w:cs="Tahoma"/>
          <w:sz w:val="20"/>
          <w:szCs w:val="20"/>
        </w:rPr>
        <w:t>STWiOR</w:t>
      </w:r>
      <w:proofErr w:type="spellEnd"/>
    </w:p>
    <w:p w14:paraId="0E27AE7A" w14:textId="38223C9B" w:rsidR="001E74AB" w:rsidRDefault="001E74AB" w:rsidP="001E74AB">
      <w:pPr>
        <w:numPr>
          <w:ilvl w:val="0"/>
          <w:numId w:val="1"/>
        </w:numPr>
        <w:tabs>
          <w:tab w:val="left" w:pos="700"/>
        </w:tabs>
        <w:suppressAutoHyphens/>
        <w:spacing w:after="0" w:line="260" w:lineRule="atLeast"/>
        <w:ind w:right="-3"/>
        <w:jc w:val="both"/>
        <w:rPr>
          <w:rFonts w:ascii="Tahoma" w:eastAsia="Calibri" w:hAnsi="Tahoma" w:cs="Tahoma"/>
          <w:sz w:val="20"/>
          <w:szCs w:val="20"/>
        </w:rPr>
      </w:pPr>
      <w:r>
        <w:rPr>
          <w:rFonts w:ascii="Tahoma" w:eastAsia="Calibri" w:hAnsi="Tahoma" w:cs="Tahoma"/>
          <w:sz w:val="20"/>
          <w:szCs w:val="20"/>
        </w:rPr>
        <w:t>Przedmiar</w:t>
      </w:r>
    </w:p>
    <w:p w14:paraId="235D2ECD" w14:textId="77777777" w:rsidR="001E74AB" w:rsidRPr="00DE76D4" w:rsidRDefault="001E74AB" w:rsidP="001E74AB">
      <w:pPr>
        <w:suppressAutoHyphens/>
        <w:spacing w:after="0" w:line="240" w:lineRule="auto"/>
        <w:ind w:right="-1418"/>
        <w:jc w:val="both"/>
        <w:rPr>
          <w:rFonts w:ascii="Tahoma" w:eastAsia="Times New Roman" w:hAnsi="Tahoma" w:cs="Tahoma"/>
          <w:sz w:val="20"/>
          <w:szCs w:val="20"/>
          <w:lang w:eastAsia="ar-SA"/>
        </w:rPr>
      </w:pPr>
    </w:p>
    <w:p w14:paraId="48D935F4" w14:textId="77777777" w:rsidR="001E74AB" w:rsidRPr="00DE76D4" w:rsidRDefault="001E74AB" w:rsidP="001E74AB">
      <w:pPr>
        <w:suppressAutoHyphens/>
        <w:spacing w:after="0" w:line="240" w:lineRule="auto"/>
        <w:ind w:right="-1418"/>
        <w:jc w:val="both"/>
        <w:rPr>
          <w:rFonts w:ascii="Tahoma" w:eastAsia="Times New Roman" w:hAnsi="Tahoma" w:cs="Tahoma"/>
          <w:sz w:val="20"/>
          <w:szCs w:val="20"/>
          <w:lang w:eastAsia="ar-SA"/>
        </w:rPr>
      </w:pPr>
    </w:p>
    <w:p w14:paraId="4FF7B66B" w14:textId="77777777" w:rsidR="001E74AB" w:rsidRDefault="001E74AB" w:rsidP="001E74AB">
      <w:pPr>
        <w:suppressAutoHyphens/>
        <w:spacing w:after="0" w:line="240" w:lineRule="auto"/>
        <w:ind w:right="-1418"/>
        <w:jc w:val="both"/>
        <w:rPr>
          <w:rFonts w:ascii="Tahoma" w:eastAsia="Times New Roman" w:hAnsi="Tahoma" w:cs="Tahoma"/>
          <w:i/>
          <w:sz w:val="20"/>
          <w:szCs w:val="20"/>
          <w:lang w:eastAsia="ar-SA"/>
        </w:rPr>
      </w:pPr>
      <w:r w:rsidRPr="00203F4E">
        <w:rPr>
          <w:rFonts w:ascii="Tahoma" w:eastAsia="Times New Roman" w:hAnsi="Tahoma" w:cs="Tahoma"/>
          <w:i/>
          <w:sz w:val="20"/>
          <w:szCs w:val="20"/>
          <w:lang w:eastAsia="ar-SA"/>
        </w:rPr>
        <w:t xml:space="preserve">                                                                                         Zatwierdzam</w:t>
      </w:r>
      <w:r>
        <w:rPr>
          <w:rFonts w:ascii="Tahoma" w:eastAsia="Times New Roman" w:hAnsi="Tahoma" w:cs="Tahoma"/>
          <w:i/>
          <w:sz w:val="20"/>
          <w:szCs w:val="20"/>
          <w:lang w:eastAsia="ar-SA"/>
        </w:rPr>
        <w:t>:  Prezes WTBS</w:t>
      </w:r>
    </w:p>
    <w:p w14:paraId="6D1E0C79" w14:textId="77777777" w:rsidR="001E74AB" w:rsidRDefault="001E74AB" w:rsidP="001E74AB">
      <w:pPr>
        <w:suppressAutoHyphens/>
        <w:spacing w:after="0" w:line="240" w:lineRule="auto"/>
        <w:ind w:right="-1418"/>
        <w:jc w:val="both"/>
        <w:rPr>
          <w:rFonts w:ascii="Tahoma" w:eastAsia="Times New Roman" w:hAnsi="Tahoma" w:cs="Tahoma"/>
          <w:i/>
          <w:sz w:val="20"/>
          <w:szCs w:val="20"/>
          <w:lang w:eastAsia="ar-SA"/>
        </w:rPr>
      </w:pPr>
    </w:p>
    <w:p w14:paraId="34D1637C" w14:textId="77777777" w:rsidR="001E74AB" w:rsidRPr="00BE4A49" w:rsidRDefault="001E74AB" w:rsidP="001E74AB">
      <w:pPr>
        <w:suppressAutoHyphens/>
        <w:spacing w:after="0" w:line="240" w:lineRule="auto"/>
        <w:ind w:right="-1418"/>
        <w:jc w:val="both"/>
        <w:rPr>
          <w:rFonts w:ascii="Tahoma" w:eastAsia="Times New Roman" w:hAnsi="Tahoma" w:cs="Tahoma"/>
          <w:b/>
          <w:i/>
          <w:sz w:val="20"/>
          <w:szCs w:val="20"/>
          <w:lang w:eastAsia="ar-SA"/>
        </w:rPr>
      </w:pPr>
      <w:r>
        <w:rPr>
          <w:rFonts w:ascii="Tahoma" w:eastAsia="Times New Roman" w:hAnsi="Tahoma" w:cs="Tahoma"/>
          <w:i/>
          <w:sz w:val="20"/>
          <w:szCs w:val="20"/>
          <w:lang w:eastAsia="ar-SA"/>
        </w:rPr>
        <w:t xml:space="preserve">                                                                                                            Marek Siekierski</w:t>
      </w:r>
    </w:p>
    <w:p w14:paraId="5FE26AAE" w14:textId="77777777" w:rsidR="001E74AB" w:rsidRPr="00DE76D4" w:rsidRDefault="001E74AB" w:rsidP="001E74AB">
      <w:pPr>
        <w:suppressAutoHyphens/>
        <w:spacing w:after="0" w:line="240" w:lineRule="auto"/>
        <w:ind w:right="-1418"/>
        <w:jc w:val="center"/>
        <w:rPr>
          <w:rFonts w:ascii="Tahoma" w:eastAsia="Times New Roman" w:hAnsi="Tahoma" w:cs="Tahoma"/>
          <w:i/>
          <w:sz w:val="20"/>
          <w:szCs w:val="20"/>
          <w:lang w:eastAsia="ar-SA"/>
        </w:rPr>
      </w:pPr>
      <w:r>
        <w:rPr>
          <w:rFonts w:ascii="Tahoma" w:eastAsia="Times New Roman" w:hAnsi="Tahoma" w:cs="Tahoma"/>
          <w:i/>
          <w:sz w:val="20"/>
          <w:szCs w:val="20"/>
          <w:lang w:eastAsia="ar-SA"/>
        </w:rPr>
        <w:t xml:space="preserve">                                                                                ……………………………………………</w:t>
      </w:r>
    </w:p>
    <w:p w14:paraId="0C237EDD" w14:textId="77777777" w:rsidR="001E74AB" w:rsidRPr="00922557" w:rsidRDefault="001E74AB" w:rsidP="001E74AB">
      <w:pPr>
        <w:suppressAutoHyphens/>
        <w:spacing w:after="0" w:line="240" w:lineRule="auto"/>
        <w:ind w:right="-1418"/>
        <w:rPr>
          <w:rFonts w:ascii="Tahoma" w:eastAsia="Times New Roman" w:hAnsi="Tahoma" w:cs="Tahoma"/>
          <w:sz w:val="16"/>
          <w:szCs w:val="16"/>
          <w:lang w:eastAsia="ar-SA"/>
        </w:rPr>
      </w:pPr>
      <w:r w:rsidRPr="00922557">
        <w:rPr>
          <w:rFonts w:ascii="Tahoma" w:eastAsia="Times New Roman" w:hAnsi="Tahoma" w:cs="Tahoma"/>
          <w:i/>
          <w:sz w:val="16"/>
          <w:szCs w:val="16"/>
          <w:lang w:eastAsia="ar-SA"/>
        </w:rPr>
        <w:t xml:space="preserve">                                                                                  </w:t>
      </w:r>
      <w:r>
        <w:rPr>
          <w:rFonts w:ascii="Tahoma" w:eastAsia="Times New Roman" w:hAnsi="Tahoma" w:cs="Tahoma"/>
          <w:i/>
          <w:sz w:val="16"/>
          <w:szCs w:val="16"/>
          <w:lang w:eastAsia="ar-SA"/>
        </w:rPr>
        <w:t xml:space="preserve">                                                    </w:t>
      </w:r>
      <w:r w:rsidRPr="00922557">
        <w:rPr>
          <w:rFonts w:ascii="Tahoma" w:eastAsia="Times New Roman" w:hAnsi="Tahoma" w:cs="Tahoma"/>
          <w:i/>
          <w:sz w:val="16"/>
          <w:szCs w:val="16"/>
          <w:lang w:eastAsia="ar-SA"/>
        </w:rPr>
        <w:t xml:space="preserve">   </w:t>
      </w:r>
      <w:r>
        <w:rPr>
          <w:rFonts w:ascii="Tahoma" w:eastAsia="Times New Roman" w:hAnsi="Tahoma" w:cs="Tahoma"/>
          <w:i/>
          <w:sz w:val="16"/>
          <w:szCs w:val="16"/>
          <w:lang w:eastAsia="ar-SA"/>
        </w:rPr>
        <w:t>(podpis Za</w:t>
      </w:r>
      <w:r w:rsidRPr="00922557">
        <w:rPr>
          <w:rFonts w:ascii="Tahoma" w:eastAsia="Times New Roman" w:hAnsi="Tahoma" w:cs="Tahoma"/>
          <w:i/>
          <w:sz w:val="16"/>
          <w:szCs w:val="16"/>
          <w:lang w:eastAsia="ar-SA"/>
        </w:rPr>
        <w:t>mawiającego)</w:t>
      </w:r>
    </w:p>
    <w:p w14:paraId="48C69C1B" w14:textId="77777777" w:rsidR="001E74AB" w:rsidRPr="00203F4E" w:rsidRDefault="001E74AB" w:rsidP="001E74AB">
      <w:pPr>
        <w:suppressAutoHyphens/>
        <w:spacing w:after="0" w:line="240" w:lineRule="auto"/>
        <w:ind w:right="-1418"/>
        <w:jc w:val="center"/>
        <w:rPr>
          <w:rFonts w:ascii="Tahoma" w:eastAsia="Times New Roman" w:hAnsi="Tahoma" w:cs="Tahoma"/>
          <w:sz w:val="20"/>
          <w:szCs w:val="20"/>
          <w:lang w:eastAsia="ar-SA"/>
        </w:rPr>
      </w:pPr>
    </w:p>
    <w:p w14:paraId="065F9E04" w14:textId="6B8FEECC" w:rsidR="001E74AB" w:rsidRPr="00203F4E" w:rsidRDefault="001E74AB" w:rsidP="001E74AB">
      <w:pPr>
        <w:tabs>
          <w:tab w:val="left" w:pos="1440"/>
        </w:tabs>
        <w:spacing w:line="360" w:lineRule="auto"/>
        <w:rPr>
          <w:rFonts w:ascii="Tahoma" w:eastAsia="Calibri" w:hAnsi="Tahoma" w:cs="Tahoma"/>
          <w:color w:val="000000"/>
          <w:sz w:val="20"/>
          <w:szCs w:val="20"/>
        </w:rPr>
      </w:pPr>
      <w:r>
        <w:rPr>
          <w:rFonts w:ascii="Tahoma" w:eastAsia="Calibri" w:hAnsi="Tahoma" w:cs="Tahoma"/>
          <w:color w:val="000000"/>
          <w:sz w:val="20"/>
          <w:szCs w:val="20"/>
        </w:rPr>
        <w:t>Wyszków, dnia 21-06-2021 r.</w:t>
      </w:r>
    </w:p>
    <w:p w14:paraId="1D3DA9A4" w14:textId="77777777" w:rsidR="001E74AB" w:rsidRDefault="001E74AB" w:rsidP="001E74AB">
      <w:pPr>
        <w:tabs>
          <w:tab w:val="left" w:pos="872"/>
        </w:tabs>
        <w:spacing w:after="60" w:line="360" w:lineRule="auto"/>
        <w:outlineLvl w:val="1"/>
        <w:rPr>
          <w:rFonts w:ascii="Tahoma" w:eastAsia="Calibri" w:hAnsi="Tahoma" w:cs="Tahoma"/>
          <w:b/>
          <w:color w:val="000000"/>
          <w:sz w:val="20"/>
          <w:szCs w:val="20"/>
          <w:u w:val="single"/>
        </w:rPr>
      </w:pPr>
    </w:p>
    <w:p w14:paraId="61A1B62B" w14:textId="77777777" w:rsidR="001E74AB" w:rsidRDefault="001E74AB" w:rsidP="001E74AB">
      <w:pPr>
        <w:tabs>
          <w:tab w:val="left" w:pos="872"/>
        </w:tabs>
        <w:spacing w:after="60" w:line="360" w:lineRule="auto"/>
        <w:outlineLvl w:val="1"/>
        <w:rPr>
          <w:rFonts w:ascii="Tahoma" w:eastAsia="Calibri" w:hAnsi="Tahoma" w:cs="Tahoma"/>
          <w:b/>
          <w:color w:val="000000"/>
          <w:sz w:val="20"/>
          <w:szCs w:val="20"/>
          <w:u w:val="single"/>
        </w:rPr>
      </w:pPr>
    </w:p>
    <w:p w14:paraId="13D6754D" w14:textId="77777777" w:rsidR="001E74AB" w:rsidRDefault="001E74AB" w:rsidP="001E74AB">
      <w:pPr>
        <w:tabs>
          <w:tab w:val="left" w:pos="872"/>
        </w:tabs>
        <w:spacing w:after="60" w:line="360" w:lineRule="auto"/>
        <w:outlineLvl w:val="1"/>
        <w:rPr>
          <w:rFonts w:ascii="Tahoma" w:eastAsia="Calibri" w:hAnsi="Tahoma" w:cs="Tahoma"/>
          <w:b/>
          <w:color w:val="000000"/>
          <w:sz w:val="20"/>
          <w:szCs w:val="20"/>
          <w:u w:val="single"/>
        </w:rPr>
      </w:pPr>
    </w:p>
    <w:p w14:paraId="255ED11C" w14:textId="15229DE0" w:rsidR="001E74AB" w:rsidRDefault="001E74AB" w:rsidP="001E74AB">
      <w:pPr>
        <w:tabs>
          <w:tab w:val="left" w:pos="872"/>
        </w:tabs>
        <w:spacing w:after="60" w:line="360" w:lineRule="auto"/>
        <w:outlineLvl w:val="1"/>
        <w:rPr>
          <w:rFonts w:ascii="Tahoma" w:eastAsia="Calibri" w:hAnsi="Tahoma" w:cs="Tahoma"/>
          <w:b/>
          <w:color w:val="000000"/>
          <w:sz w:val="20"/>
          <w:szCs w:val="20"/>
          <w:u w:val="single"/>
        </w:rPr>
      </w:pPr>
    </w:p>
    <w:p w14:paraId="6C0F447B" w14:textId="77777777" w:rsidR="001E74AB" w:rsidRDefault="001E74AB" w:rsidP="001E74AB">
      <w:pPr>
        <w:tabs>
          <w:tab w:val="left" w:pos="872"/>
        </w:tabs>
        <w:spacing w:after="60" w:line="360" w:lineRule="auto"/>
        <w:outlineLvl w:val="1"/>
        <w:rPr>
          <w:rFonts w:ascii="Tahoma" w:eastAsia="Calibri" w:hAnsi="Tahoma" w:cs="Tahoma"/>
          <w:b/>
          <w:color w:val="000000"/>
          <w:sz w:val="20"/>
          <w:szCs w:val="20"/>
          <w:u w:val="single"/>
        </w:rPr>
      </w:pPr>
    </w:p>
    <w:p w14:paraId="4188D33F" w14:textId="77777777" w:rsidR="001E74AB" w:rsidRDefault="001E74AB" w:rsidP="001E74AB">
      <w:pPr>
        <w:tabs>
          <w:tab w:val="left" w:pos="872"/>
        </w:tabs>
        <w:spacing w:after="60" w:line="360" w:lineRule="auto"/>
        <w:outlineLvl w:val="1"/>
        <w:rPr>
          <w:rFonts w:ascii="Tahoma" w:eastAsia="Calibri" w:hAnsi="Tahoma" w:cs="Tahoma"/>
          <w:b/>
          <w:color w:val="000000"/>
          <w:sz w:val="20"/>
          <w:szCs w:val="20"/>
          <w:u w:val="single"/>
        </w:rPr>
      </w:pPr>
    </w:p>
    <w:p w14:paraId="391CFAF1" w14:textId="77777777" w:rsidR="001E74AB" w:rsidRPr="00DE76D4" w:rsidRDefault="001E74AB" w:rsidP="001E74AB">
      <w:pPr>
        <w:tabs>
          <w:tab w:val="left" w:pos="872"/>
        </w:tabs>
        <w:spacing w:after="60" w:line="360" w:lineRule="auto"/>
        <w:outlineLvl w:val="1"/>
        <w:rPr>
          <w:rFonts w:ascii="Tahoma" w:eastAsia="Calibri" w:hAnsi="Tahoma" w:cs="Tahoma"/>
          <w:b/>
          <w:color w:val="000000"/>
          <w:sz w:val="20"/>
          <w:szCs w:val="20"/>
          <w:u w:val="single"/>
        </w:rPr>
      </w:pPr>
    </w:p>
    <w:p w14:paraId="27D3CE56" w14:textId="77777777" w:rsidR="001E74AB" w:rsidRPr="00DE76D4" w:rsidRDefault="001E74AB" w:rsidP="001E74AB">
      <w:pPr>
        <w:shd w:val="clear" w:color="auto" w:fill="BFBFBF" w:themeFill="background1" w:themeFillShade="BF"/>
        <w:tabs>
          <w:tab w:val="left" w:pos="872"/>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lastRenderedPageBreak/>
        <w:t xml:space="preserve">I. </w:t>
      </w:r>
      <w:r w:rsidRPr="00DE76D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Dane Zamawiającego</w:t>
      </w:r>
    </w:p>
    <w:p w14:paraId="039F8A78" w14:textId="77777777" w:rsidR="001E74AB" w:rsidRPr="00DE76D4" w:rsidRDefault="001E74AB" w:rsidP="001E74AB">
      <w:pPr>
        <w:spacing w:after="60" w:line="240" w:lineRule="auto"/>
        <w:outlineLvl w:val="1"/>
        <w:rPr>
          <w:rFonts w:ascii="Tahoma" w:eastAsia="Calibri" w:hAnsi="Tahoma" w:cs="Tahoma"/>
          <w:b/>
          <w:color w:val="000000"/>
          <w:sz w:val="20"/>
          <w:szCs w:val="20"/>
        </w:rPr>
      </w:pPr>
      <w:r>
        <w:rPr>
          <w:rFonts w:ascii="Tahoma" w:eastAsia="Calibri" w:hAnsi="Tahoma" w:cs="Tahoma"/>
          <w:b/>
          <w:color w:val="000000"/>
          <w:sz w:val="20"/>
          <w:szCs w:val="20"/>
        </w:rPr>
        <w:t>Wyszkowskie Towarzystwo Budownictwa Społecznego sp. z o.o.</w:t>
      </w:r>
    </w:p>
    <w:p w14:paraId="1A8FCD2D" w14:textId="77777777" w:rsidR="001E74AB" w:rsidRPr="00DE76D4" w:rsidRDefault="001E74AB" w:rsidP="001E74AB">
      <w:pPr>
        <w:spacing w:after="60" w:line="240" w:lineRule="auto"/>
        <w:outlineLvl w:val="1"/>
        <w:rPr>
          <w:rFonts w:ascii="Tahoma" w:eastAsia="Calibri" w:hAnsi="Tahoma" w:cs="Tahoma"/>
          <w:b/>
          <w:color w:val="000000"/>
          <w:sz w:val="20"/>
          <w:szCs w:val="20"/>
        </w:rPr>
      </w:pPr>
      <w:r w:rsidRPr="00DE76D4">
        <w:rPr>
          <w:rFonts w:ascii="Tahoma" w:eastAsia="Calibri" w:hAnsi="Tahoma" w:cs="Tahoma"/>
          <w:b/>
          <w:color w:val="000000"/>
          <w:sz w:val="20"/>
          <w:szCs w:val="20"/>
        </w:rPr>
        <w:t xml:space="preserve">07-200 Wyszków, ul. </w:t>
      </w:r>
      <w:r>
        <w:rPr>
          <w:rFonts w:ascii="Tahoma" w:eastAsia="Calibri" w:hAnsi="Tahoma" w:cs="Tahoma"/>
          <w:b/>
          <w:color w:val="000000"/>
          <w:sz w:val="20"/>
          <w:szCs w:val="20"/>
        </w:rPr>
        <w:t>Komunalna 1</w:t>
      </w:r>
      <w:r w:rsidRPr="00DE76D4">
        <w:rPr>
          <w:rFonts w:ascii="Tahoma" w:eastAsia="Calibri" w:hAnsi="Tahoma" w:cs="Tahoma"/>
          <w:b/>
          <w:color w:val="000000"/>
          <w:sz w:val="20"/>
          <w:szCs w:val="20"/>
        </w:rPr>
        <w:t xml:space="preserve">, </w:t>
      </w:r>
    </w:p>
    <w:p w14:paraId="19BEF7F0" w14:textId="77777777" w:rsidR="001E74AB" w:rsidRPr="007E6CB6" w:rsidRDefault="001E74AB" w:rsidP="001E74AB">
      <w:pPr>
        <w:spacing w:after="60" w:line="240" w:lineRule="auto"/>
        <w:outlineLvl w:val="1"/>
        <w:rPr>
          <w:rFonts w:ascii="Tahoma" w:eastAsia="Calibri" w:hAnsi="Tahoma" w:cs="Tahoma"/>
          <w:b/>
          <w:color w:val="000000"/>
          <w:sz w:val="20"/>
          <w:szCs w:val="20"/>
          <w:lang w:val="en-US"/>
        </w:rPr>
      </w:pPr>
      <w:r w:rsidRPr="007E6CB6">
        <w:rPr>
          <w:rFonts w:ascii="Tahoma" w:eastAsia="Calibri" w:hAnsi="Tahoma" w:cs="Tahoma"/>
          <w:b/>
          <w:color w:val="000000"/>
          <w:sz w:val="20"/>
          <w:szCs w:val="20"/>
          <w:lang w:val="en-US"/>
        </w:rPr>
        <w:t>Tel. 029</w:t>
      </w:r>
      <w:r>
        <w:rPr>
          <w:rFonts w:ascii="Tahoma" w:eastAsia="Calibri" w:hAnsi="Tahoma" w:cs="Tahoma"/>
          <w:b/>
          <w:color w:val="000000"/>
          <w:sz w:val="20"/>
          <w:szCs w:val="20"/>
          <w:lang w:val="en-US"/>
        </w:rPr>
        <w:t> 742-38-29</w:t>
      </w:r>
      <w:r w:rsidRPr="007E6CB6">
        <w:rPr>
          <w:rFonts w:ascii="Tahoma" w:eastAsia="Calibri" w:hAnsi="Tahoma" w:cs="Tahoma"/>
          <w:b/>
          <w:color w:val="000000"/>
          <w:sz w:val="20"/>
          <w:szCs w:val="20"/>
          <w:lang w:val="en-US"/>
        </w:rPr>
        <w:t>, fax 029 </w:t>
      </w:r>
      <w:r>
        <w:rPr>
          <w:rFonts w:ascii="Tahoma" w:eastAsia="Calibri" w:hAnsi="Tahoma" w:cs="Tahoma"/>
          <w:b/>
          <w:color w:val="000000"/>
          <w:sz w:val="20"/>
          <w:szCs w:val="20"/>
          <w:lang w:val="en-US"/>
        </w:rPr>
        <w:t>38-29</w:t>
      </w:r>
    </w:p>
    <w:p w14:paraId="4E3A7BB1" w14:textId="77777777" w:rsidR="001E74AB" w:rsidRPr="007E6CB6" w:rsidRDefault="001E74AB" w:rsidP="001E74AB">
      <w:pPr>
        <w:spacing w:after="60" w:line="240" w:lineRule="auto"/>
        <w:outlineLvl w:val="1"/>
        <w:rPr>
          <w:rFonts w:ascii="Tahoma" w:eastAsia="Calibri" w:hAnsi="Tahoma" w:cs="Tahoma"/>
          <w:b/>
          <w:color w:val="000000"/>
          <w:sz w:val="20"/>
          <w:szCs w:val="20"/>
          <w:lang w:val="en-US"/>
        </w:rPr>
      </w:pPr>
      <w:r w:rsidRPr="007E6CB6">
        <w:rPr>
          <w:rFonts w:ascii="Tahoma" w:eastAsia="Calibri" w:hAnsi="Tahoma" w:cs="Tahoma"/>
          <w:b/>
          <w:color w:val="000000"/>
          <w:sz w:val="20"/>
          <w:szCs w:val="20"/>
          <w:lang w:val="en-US"/>
        </w:rPr>
        <w:t xml:space="preserve">REGON </w:t>
      </w:r>
      <w:r>
        <w:rPr>
          <w:rFonts w:ascii="Tahoma" w:eastAsia="Calibri" w:hAnsi="Tahoma" w:cs="Tahoma"/>
          <w:b/>
          <w:color w:val="000000"/>
          <w:sz w:val="20"/>
          <w:szCs w:val="20"/>
          <w:lang w:val="en-US"/>
        </w:rPr>
        <w:t>550662420</w:t>
      </w:r>
      <w:r w:rsidRPr="007E6CB6">
        <w:rPr>
          <w:rFonts w:ascii="Tahoma" w:eastAsia="Calibri" w:hAnsi="Tahoma" w:cs="Tahoma"/>
          <w:b/>
          <w:color w:val="000000"/>
          <w:sz w:val="20"/>
          <w:szCs w:val="20"/>
          <w:lang w:val="en-US"/>
        </w:rPr>
        <w:t xml:space="preserve">, NIP </w:t>
      </w:r>
      <w:r>
        <w:rPr>
          <w:rFonts w:ascii="Tahoma" w:eastAsia="Calibri" w:hAnsi="Tahoma" w:cs="Tahoma"/>
          <w:b/>
          <w:color w:val="000000"/>
          <w:sz w:val="20"/>
          <w:szCs w:val="20"/>
          <w:lang w:val="en-US"/>
        </w:rPr>
        <w:t>762-17-36-221</w:t>
      </w:r>
    </w:p>
    <w:p w14:paraId="34A81669" w14:textId="77777777" w:rsidR="001E74AB" w:rsidRPr="001B4DF4" w:rsidRDefault="001E74AB" w:rsidP="001E74AB">
      <w:pPr>
        <w:pStyle w:val="Akapitzlist"/>
        <w:numPr>
          <w:ilvl w:val="0"/>
          <w:numId w:val="13"/>
        </w:numPr>
        <w:suppressAutoHyphens/>
        <w:spacing w:after="0" w:line="240" w:lineRule="auto"/>
        <w:rPr>
          <w:rFonts w:ascii="Tahoma" w:eastAsia="Times New Roman" w:hAnsi="Tahoma" w:cs="Tahoma"/>
          <w:sz w:val="20"/>
          <w:szCs w:val="20"/>
          <w:lang w:val="de-DE" w:eastAsia="ar-SA"/>
        </w:rPr>
      </w:pPr>
      <w:proofErr w:type="spellStart"/>
      <w:r w:rsidRPr="001B4DF4">
        <w:rPr>
          <w:rFonts w:ascii="Tahoma" w:eastAsia="Times New Roman" w:hAnsi="Tahoma" w:cs="Tahoma"/>
          <w:sz w:val="20"/>
          <w:szCs w:val="20"/>
          <w:lang w:val="de-DE" w:eastAsia="ar-SA"/>
        </w:rPr>
        <w:t>adres</w:t>
      </w:r>
      <w:proofErr w:type="spellEnd"/>
      <w:r w:rsidRPr="001B4DF4">
        <w:rPr>
          <w:rFonts w:ascii="Tahoma" w:eastAsia="Times New Roman" w:hAnsi="Tahoma" w:cs="Tahoma"/>
          <w:sz w:val="20"/>
          <w:szCs w:val="20"/>
          <w:lang w:val="de-DE" w:eastAsia="ar-SA"/>
        </w:rPr>
        <w:t xml:space="preserve">  </w:t>
      </w:r>
      <w:proofErr w:type="spellStart"/>
      <w:r w:rsidRPr="001B4DF4">
        <w:rPr>
          <w:rFonts w:ascii="Tahoma" w:eastAsia="Times New Roman" w:hAnsi="Tahoma" w:cs="Tahoma"/>
          <w:sz w:val="20"/>
          <w:szCs w:val="20"/>
          <w:lang w:val="de-DE" w:eastAsia="ar-SA"/>
        </w:rPr>
        <w:t>e-mail</w:t>
      </w:r>
      <w:proofErr w:type="spellEnd"/>
      <w:r w:rsidRPr="001B4DF4">
        <w:rPr>
          <w:rFonts w:ascii="Tahoma" w:eastAsia="Times New Roman" w:hAnsi="Tahoma" w:cs="Tahoma"/>
          <w:sz w:val="20"/>
          <w:szCs w:val="20"/>
          <w:lang w:val="de-DE" w:eastAsia="ar-SA"/>
        </w:rPr>
        <w:t xml:space="preserve">: </w:t>
      </w:r>
      <w:r>
        <w:t>wtbswyszkow@xl.wp.pl</w:t>
      </w:r>
    </w:p>
    <w:p w14:paraId="2F707D35" w14:textId="77777777" w:rsidR="001E74AB" w:rsidRPr="001D3796" w:rsidRDefault="001E74AB" w:rsidP="001E74AB">
      <w:pPr>
        <w:pStyle w:val="Akapitzlist"/>
        <w:numPr>
          <w:ilvl w:val="0"/>
          <w:numId w:val="13"/>
        </w:numPr>
        <w:suppressAutoHyphens/>
        <w:spacing w:after="0" w:line="240" w:lineRule="auto"/>
        <w:rPr>
          <w:rFonts w:ascii="Tahoma" w:eastAsia="Times New Roman" w:hAnsi="Tahoma" w:cs="Tahoma"/>
          <w:sz w:val="20"/>
          <w:szCs w:val="20"/>
          <w:lang w:eastAsia="ar-SA"/>
        </w:rPr>
      </w:pPr>
      <w:r w:rsidRPr="001B4DF4">
        <w:rPr>
          <w:rFonts w:ascii="Tahoma" w:eastAsia="Times New Roman" w:hAnsi="Tahoma" w:cs="Tahoma"/>
          <w:sz w:val="20"/>
          <w:szCs w:val="20"/>
          <w:lang w:eastAsia="ar-SA"/>
        </w:rPr>
        <w:t xml:space="preserve">adres strony internetowej: </w:t>
      </w:r>
      <w:r>
        <w:t>www.tbs-wyszkow.pl</w:t>
      </w:r>
    </w:p>
    <w:p w14:paraId="0980238A" w14:textId="77777777" w:rsidR="001E74AB" w:rsidRPr="001D3796" w:rsidRDefault="001E74AB" w:rsidP="001E74AB">
      <w:pPr>
        <w:pStyle w:val="Akapitzlist"/>
        <w:numPr>
          <w:ilvl w:val="0"/>
          <w:numId w:val="14"/>
        </w:numPr>
        <w:suppressAutoHyphens/>
        <w:spacing w:after="0" w:line="240" w:lineRule="auto"/>
        <w:rPr>
          <w:rFonts w:ascii="Tahoma" w:eastAsia="Times New Roman" w:hAnsi="Tahoma" w:cs="Tahoma"/>
          <w:sz w:val="20"/>
          <w:szCs w:val="20"/>
          <w:lang w:eastAsia="ar-SA"/>
        </w:rPr>
      </w:pPr>
      <w:r w:rsidRPr="001D3796">
        <w:rPr>
          <w:rFonts w:ascii="Tahoma" w:eastAsia="Times New Roman" w:hAnsi="Tahoma" w:cs="Tahoma"/>
          <w:sz w:val="20"/>
          <w:szCs w:val="20"/>
          <w:lang w:eastAsia="ar-SA"/>
        </w:rPr>
        <w:t>adres strony internetowej, na której udostępniane będą zmiany i wyjaśnienia treści SWZ oraz inne dokumenty zamówienia bezpośrednio związane z postępowaniem o udzielenie zamówienia:</w:t>
      </w:r>
    </w:p>
    <w:p w14:paraId="13E00AFA" w14:textId="77777777" w:rsidR="001E74AB" w:rsidRPr="009314AF" w:rsidRDefault="00A924FF" w:rsidP="001E74AB">
      <w:pPr>
        <w:pStyle w:val="Akapitzlist"/>
        <w:numPr>
          <w:ilvl w:val="0"/>
          <w:numId w:val="14"/>
        </w:numPr>
        <w:suppressAutoHyphens/>
        <w:spacing w:after="0" w:line="240" w:lineRule="auto"/>
        <w:rPr>
          <w:rFonts w:ascii="Tahoma" w:eastAsia="Times New Roman" w:hAnsi="Tahoma" w:cs="Tahoma"/>
          <w:sz w:val="20"/>
          <w:szCs w:val="20"/>
          <w:lang w:eastAsia="ar-SA"/>
        </w:rPr>
      </w:pPr>
      <w:hyperlink r:id="rId7" w:history="1">
        <w:r w:rsidR="001E74AB" w:rsidRPr="00C208EF">
          <w:rPr>
            <w:rStyle w:val="Hipercze"/>
          </w:rPr>
          <w:t>www.tbs-wyszkow.pl</w:t>
        </w:r>
      </w:hyperlink>
      <w:r w:rsidR="001E74AB">
        <w:rPr>
          <w:rFonts w:ascii="Tahoma" w:hAnsi="Tahoma" w:cs="Tahoma"/>
          <w:color w:val="0000FF"/>
          <w:sz w:val="20"/>
          <w:szCs w:val="20"/>
          <w:u w:val="single"/>
          <w:lang w:eastAsia="ar-SA"/>
        </w:rPr>
        <w:t xml:space="preserve"> - </w:t>
      </w:r>
      <w:r w:rsidR="001E74AB" w:rsidRPr="009314AF">
        <w:rPr>
          <w:rFonts w:ascii="Tahoma" w:hAnsi="Tahoma" w:cs="Tahoma"/>
          <w:sz w:val="20"/>
          <w:szCs w:val="20"/>
          <w:lang w:eastAsia="ar-SA"/>
        </w:rPr>
        <w:t>zamówienia publiczne</w:t>
      </w:r>
      <w:r w:rsidR="001E74AB" w:rsidRPr="009314AF">
        <w:rPr>
          <w:rFonts w:ascii="Tahoma" w:eastAsia="Times New Roman" w:hAnsi="Tahoma" w:cs="Tahoma"/>
          <w:sz w:val="20"/>
          <w:szCs w:val="20"/>
          <w:lang w:eastAsia="ar-SA"/>
        </w:rPr>
        <w:t xml:space="preserve"> </w:t>
      </w:r>
    </w:p>
    <w:p w14:paraId="1511C1E2" w14:textId="77777777" w:rsidR="001E74AB" w:rsidRPr="00DE76D4" w:rsidRDefault="001E74AB" w:rsidP="001E74AB">
      <w:pPr>
        <w:spacing w:after="60"/>
        <w:jc w:val="center"/>
        <w:outlineLvl w:val="1"/>
        <w:rPr>
          <w:rFonts w:ascii="Tahoma" w:eastAsia="Calibri" w:hAnsi="Tahoma" w:cs="Tahoma"/>
          <w:b/>
          <w:color w:val="000000"/>
          <w:sz w:val="20"/>
          <w:szCs w:val="20"/>
        </w:rPr>
      </w:pPr>
    </w:p>
    <w:p w14:paraId="6547C341" w14:textId="77777777" w:rsidR="001E74AB" w:rsidRPr="00DE76D4" w:rsidRDefault="001E74AB" w:rsidP="001E74AB">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II. </w:t>
      </w:r>
      <w:r w:rsidRPr="00DE76D4">
        <w:rPr>
          <w:rFonts w:ascii="Tahoma" w:eastAsia="Calibri" w:hAnsi="Tahoma" w:cs="Tahoma"/>
          <w:b/>
          <w:color w:val="000000"/>
          <w:sz w:val="20"/>
          <w:szCs w:val="20"/>
          <w:u w:val="single"/>
        </w:rPr>
        <w:t xml:space="preserve"> Tryb udzielenia zamówienia</w:t>
      </w:r>
    </w:p>
    <w:p w14:paraId="0D1A91BF" w14:textId="77777777" w:rsidR="001E74AB" w:rsidRPr="003A5636" w:rsidRDefault="001E74AB" w:rsidP="001E74AB">
      <w:pPr>
        <w:pStyle w:val="Akapitzlist"/>
        <w:numPr>
          <w:ilvl w:val="0"/>
          <w:numId w:val="37"/>
        </w:numPr>
        <w:tabs>
          <w:tab w:val="left" w:pos="1440"/>
        </w:tabs>
        <w:spacing w:after="60"/>
        <w:jc w:val="both"/>
        <w:outlineLvl w:val="1"/>
        <w:rPr>
          <w:rFonts w:ascii="Tahoma" w:hAnsi="Tahoma" w:cs="Tahoma"/>
          <w:sz w:val="20"/>
          <w:szCs w:val="20"/>
        </w:rPr>
      </w:pPr>
      <w:r w:rsidRPr="003A5636">
        <w:rPr>
          <w:rFonts w:ascii="Tahoma" w:hAnsi="Tahoma" w:cs="Tahoma"/>
          <w:color w:val="000000"/>
          <w:sz w:val="20"/>
          <w:szCs w:val="20"/>
        </w:rPr>
        <w:t xml:space="preserve">Zamówienie klasyczne o wartości mniejszej niż progi unijne </w:t>
      </w:r>
      <w:r w:rsidRPr="003A5636">
        <w:rPr>
          <w:rFonts w:ascii="Tahoma" w:hAnsi="Tahoma" w:cs="Tahoma"/>
          <w:b/>
          <w:color w:val="000000"/>
          <w:sz w:val="20"/>
          <w:szCs w:val="20"/>
        </w:rPr>
        <w:t xml:space="preserve">udzielane w trybie podstawowym, </w:t>
      </w:r>
      <w:r w:rsidRPr="003A5636">
        <w:rPr>
          <w:rFonts w:ascii="Tahoma" w:hAnsi="Tahoma" w:cs="Tahoma"/>
          <w:color w:val="000000"/>
          <w:sz w:val="20"/>
          <w:szCs w:val="20"/>
        </w:rPr>
        <w:t xml:space="preserve">na podstawie art. 275 pkt 1 ustawy z dnia 11 września 2019 r. Prawo zamówień Publicznych </w:t>
      </w:r>
      <w:r w:rsidRPr="003A5636">
        <w:rPr>
          <w:rFonts w:ascii="Tahoma" w:hAnsi="Tahoma" w:cs="Tahoma"/>
          <w:sz w:val="20"/>
          <w:szCs w:val="20"/>
        </w:rPr>
        <w:t xml:space="preserve">(tekst jednolity Dz. U. z 2019 r. poz. 2019 ze zm.) zwanej w skrócie </w:t>
      </w:r>
      <w:proofErr w:type="spellStart"/>
      <w:r w:rsidRPr="003A5636">
        <w:rPr>
          <w:rFonts w:ascii="Tahoma" w:hAnsi="Tahoma" w:cs="Tahoma"/>
          <w:sz w:val="20"/>
          <w:szCs w:val="20"/>
        </w:rPr>
        <w:t>Pzp</w:t>
      </w:r>
      <w:proofErr w:type="spellEnd"/>
      <w:r w:rsidRPr="003A5636">
        <w:rPr>
          <w:rFonts w:ascii="Tahoma" w:hAnsi="Tahoma" w:cs="Tahoma"/>
          <w:sz w:val="20"/>
          <w:szCs w:val="20"/>
        </w:rPr>
        <w:t>.</w:t>
      </w:r>
    </w:p>
    <w:p w14:paraId="4F560CE6" w14:textId="77777777" w:rsidR="001E74AB" w:rsidRPr="003A5636" w:rsidRDefault="001E74AB" w:rsidP="001E74AB">
      <w:pPr>
        <w:pStyle w:val="Akapitzlist"/>
        <w:numPr>
          <w:ilvl w:val="0"/>
          <w:numId w:val="37"/>
        </w:numPr>
        <w:tabs>
          <w:tab w:val="left" w:pos="1440"/>
        </w:tabs>
        <w:spacing w:after="60"/>
        <w:jc w:val="both"/>
        <w:outlineLvl w:val="1"/>
        <w:rPr>
          <w:rFonts w:ascii="Tahoma" w:hAnsi="Tahoma" w:cs="Tahoma"/>
          <w:sz w:val="20"/>
          <w:szCs w:val="20"/>
        </w:rPr>
      </w:pPr>
      <w:r w:rsidRPr="003A5636">
        <w:rPr>
          <w:rFonts w:ascii="Tahoma" w:hAnsi="Tahoma" w:cs="Tahoma"/>
          <w:sz w:val="20"/>
          <w:szCs w:val="20"/>
        </w:rPr>
        <w:t>Zamawiający nie przewiduje możliwości prowadzenia negocjacji przy wyborze najkorzystniejszej oferty.</w:t>
      </w:r>
    </w:p>
    <w:p w14:paraId="3339BC75" w14:textId="77777777" w:rsidR="001E74AB" w:rsidRPr="00DE76D4" w:rsidRDefault="001E74AB" w:rsidP="001E74AB">
      <w:pPr>
        <w:tabs>
          <w:tab w:val="left" w:pos="1440"/>
        </w:tabs>
        <w:spacing w:after="0" w:line="360" w:lineRule="auto"/>
        <w:outlineLvl w:val="1"/>
        <w:rPr>
          <w:rFonts w:ascii="Tahoma" w:eastAsia="Calibri" w:hAnsi="Tahoma" w:cs="Tahoma"/>
          <w:b/>
          <w:color w:val="000000"/>
          <w:sz w:val="20"/>
          <w:szCs w:val="20"/>
          <w:u w:val="single"/>
        </w:rPr>
      </w:pPr>
    </w:p>
    <w:p w14:paraId="48FF935E" w14:textId="77777777" w:rsidR="001E74AB" w:rsidRPr="00801F30" w:rsidRDefault="001E74AB" w:rsidP="001E74AB">
      <w:pPr>
        <w:shd w:val="clear" w:color="auto" w:fill="BFBFBF" w:themeFill="background1" w:themeFillShade="BF"/>
        <w:tabs>
          <w:tab w:val="left" w:pos="1440"/>
        </w:tabs>
        <w:spacing w:after="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III. </w:t>
      </w:r>
      <w:r w:rsidRPr="00DE76D4">
        <w:rPr>
          <w:rFonts w:ascii="Tahoma" w:eastAsia="Calibri" w:hAnsi="Tahoma" w:cs="Tahoma"/>
          <w:b/>
          <w:color w:val="000000"/>
          <w:sz w:val="20"/>
          <w:szCs w:val="20"/>
          <w:u w:val="single"/>
        </w:rPr>
        <w:t xml:space="preserve"> Opis przedmiotu zamówienia.</w:t>
      </w:r>
    </w:p>
    <w:p w14:paraId="0FC56633" w14:textId="77777777" w:rsidR="001E74AB" w:rsidRPr="00684A46" w:rsidRDefault="001E74AB" w:rsidP="001E74AB">
      <w:pPr>
        <w:rPr>
          <w:rFonts w:ascii="Tahoma" w:hAnsi="Tahoma" w:cs="Tahoma"/>
          <w:iCs/>
          <w:sz w:val="20"/>
          <w:szCs w:val="20"/>
        </w:rPr>
      </w:pPr>
    </w:p>
    <w:p w14:paraId="22EE7F55" w14:textId="77777777" w:rsidR="001E74AB" w:rsidRPr="000832F2" w:rsidRDefault="001E74AB" w:rsidP="001E74AB">
      <w:pPr>
        <w:spacing w:after="0" w:line="240" w:lineRule="auto"/>
        <w:rPr>
          <w:rFonts w:ascii="Tahoma" w:hAnsi="Tahoma" w:cs="Tahoma"/>
          <w:iCs/>
          <w:sz w:val="20"/>
          <w:szCs w:val="20"/>
        </w:rPr>
      </w:pPr>
      <w:r w:rsidRPr="000832F2">
        <w:rPr>
          <w:rFonts w:ascii="Tahoma" w:hAnsi="Tahoma" w:cs="Tahoma"/>
          <w:iCs/>
          <w:sz w:val="20"/>
          <w:szCs w:val="20"/>
        </w:rPr>
        <w:t>45211000-9 – roboty budowlane w zakresie budownictwa wielorodzinnego i domów jednorodzinnych</w:t>
      </w:r>
    </w:p>
    <w:p w14:paraId="7D082FB3" w14:textId="5BD7CB1A" w:rsidR="001E74AB" w:rsidRPr="000832F2" w:rsidRDefault="000832F2" w:rsidP="001E74AB">
      <w:pPr>
        <w:spacing w:after="0" w:line="240" w:lineRule="auto"/>
        <w:rPr>
          <w:rFonts w:ascii="Tahoma" w:hAnsi="Tahoma" w:cs="Tahoma"/>
          <w:iCs/>
          <w:sz w:val="20"/>
          <w:szCs w:val="20"/>
        </w:rPr>
      </w:pPr>
      <w:r w:rsidRPr="000832F2">
        <w:rPr>
          <w:rFonts w:ascii="Tahoma" w:hAnsi="Tahoma" w:cs="Tahoma"/>
          <w:iCs/>
          <w:sz w:val="20"/>
          <w:szCs w:val="20"/>
        </w:rPr>
        <w:t>45323033-7 – roboty w zakresie izolacji</w:t>
      </w:r>
    </w:p>
    <w:p w14:paraId="3E1AE628" w14:textId="77777777" w:rsidR="001E74AB" w:rsidRDefault="001E74AB" w:rsidP="001E74AB">
      <w:pPr>
        <w:spacing w:after="0" w:line="240" w:lineRule="auto"/>
        <w:rPr>
          <w:rFonts w:ascii="Tahoma" w:hAnsi="Tahoma" w:cs="Tahoma"/>
          <w:iCs/>
          <w:color w:val="FF0000"/>
          <w:sz w:val="20"/>
          <w:szCs w:val="20"/>
        </w:rPr>
      </w:pPr>
    </w:p>
    <w:p w14:paraId="28FC5763" w14:textId="77777777" w:rsidR="001E74AB" w:rsidRPr="00B36ADF" w:rsidRDefault="001E74AB" w:rsidP="001E74AB">
      <w:pPr>
        <w:spacing w:after="0" w:line="240" w:lineRule="auto"/>
        <w:rPr>
          <w:rFonts w:ascii="Tahoma" w:hAnsi="Tahoma" w:cs="Tahoma"/>
          <w:iCs/>
          <w:color w:val="FF0000"/>
          <w:sz w:val="20"/>
          <w:szCs w:val="20"/>
        </w:rPr>
      </w:pPr>
    </w:p>
    <w:p w14:paraId="73B1360C" w14:textId="11B6DADB" w:rsidR="000832F2" w:rsidRPr="00B60518" w:rsidRDefault="001E74AB" w:rsidP="00B60518">
      <w:pPr>
        <w:spacing w:line="360" w:lineRule="auto"/>
        <w:rPr>
          <w:rFonts w:ascii="Tahoma" w:hAnsi="Tahoma"/>
          <w:sz w:val="20"/>
          <w:szCs w:val="20"/>
        </w:rPr>
      </w:pPr>
      <w:r w:rsidRPr="00B60518">
        <w:rPr>
          <w:rFonts w:ascii="Tahoma" w:hAnsi="Tahoma" w:cs="Tahoma"/>
          <w:iCs/>
          <w:sz w:val="20"/>
          <w:szCs w:val="20"/>
        </w:rPr>
        <w:t xml:space="preserve">Zamówienie obejmuje </w:t>
      </w:r>
      <w:r w:rsidR="000832F2" w:rsidRPr="00B60518">
        <w:rPr>
          <w:rFonts w:ascii="Tahoma" w:hAnsi="Tahoma" w:cs="Tahoma"/>
          <w:iCs/>
          <w:sz w:val="20"/>
          <w:szCs w:val="20"/>
        </w:rPr>
        <w:t>docieplenie elewacji wschodniej budynku mieszkalnego wielorodzinnego przy</w:t>
      </w:r>
      <w:r w:rsidR="00DB1CC6">
        <w:rPr>
          <w:rFonts w:ascii="Tahoma" w:hAnsi="Tahoma" w:cs="Tahoma"/>
          <w:iCs/>
          <w:sz w:val="20"/>
          <w:szCs w:val="20"/>
        </w:rPr>
        <w:t xml:space="preserve">        </w:t>
      </w:r>
      <w:r w:rsidR="000832F2" w:rsidRPr="00B60518">
        <w:rPr>
          <w:rFonts w:ascii="Tahoma" w:hAnsi="Tahoma" w:cs="Tahoma"/>
          <w:iCs/>
          <w:sz w:val="20"/>
          <w:szCs w:val="20"/>
        </w:rPr>
        <w:t xml:space="preserve"> ul. Wł. Sikorskiego 27 w Wyszkowie</w:t>
      </w:r>
      <w:r w:rsidR="00B60518">
        <w:rPr>
          <w:rFonts w:ascii="Tahoma" w:hAnsi="Tahoma" w:cs="Tahoma"/>
          <w:iCs/>
          <w:sz w:val="20"/>
          <w:szCs w:val="20"/>
        </w:rPr>
        <w:t xml:space="preserve"> m.in.:</w:t>
      </w:r>
    </w:p>
    <w:p w14:paraId="7462C92D" w14:textId="7548796F" w:rsidR="000832F2" w:rsidRPr="000832F2" w:rsidRDefault="000832F2" w:rsidP="000832F2">
      <w:pPr>
        <w:pStyle w:val="Akapitzlist"/>
        <w:numPr>
          <w:ilvl w:val="0"/>
          <w:numId w:val="46"/>
        </w:numPr>
        <w:spacing w:line="360" w:lineRule="auto"/>
        <w:rPr>
          <w:rFonts w:ascii="Tahoma" w:hAnsi="Tahoma"/>
          <w:sz w:val="20"/>
          <w:szCs w:val="20"/>
        </w:rPr>
      </w:pPr>
      <w:r>
        <w:rPr>
          <w:rFonts w:ascii="Tahoma" w:hAnsi="Tahoma" w:cs="Tahoma"/>
          <w:iCs/>
          <w:sz w:val="20"/>
          <w:szCs w:val="20"/>
        </w:rPr>
        <w:t>Ocieplenie ścian budynków płytami styropianowymi gr. 10 cm metodą lekko-mokrą.</w:t>
      </w:r>
    </w:p>
    <w:p w14:paraId="78679966" w14:textId="6777D92C" w:rsidR="000832F2" w:rsidRPr="00B60518" w:rsidRDefault="000832F2" w:rsidP="000832F2">
      <w:pPr>
        <w:pStyle w:val="Akapitzlist"/>
        <w:numPr>
          <w:ilvl w:val="0"/>
          <w:numId w:val="46"/>
        </w:numPr>
        <w:spacing w:line="360" w:lineRule="auto"/>
        <w:rPr>
          <w:rFonts w:ascii="Tahoma" w:hAnsi="Tahoma"/>
          <w:sz w:val="20"/>
          <w:szCs w:val="20"/>
        </w:rPr>
      </w:pPr>
      <w:r>
        <w:rPr>
          <w:rFonts w:ascii="Tahoma" w:hAnsi="Tahoma" w:cs="Tahoma"/>
          <w:iCs/>
          <w:sz w:val="20"/>
          <w:szCs w:val="20"/>
        </w:rPr>
        <w:t>Obróbki przy szerokości w rozwinięciu do 25 cm – z blachy stalowej ocynkowanej powl</w:t>
      </w:r>
      <w:r w:rsidR="00B60518">
        <w:rPr>
          <w:rFonts w:ascii="Tahoma" w:hAnsi="Tahoma" w:cs="Tahoma"/>
          <w:iCs/>
          <w:sz w:val="20"/>
          <w:szCs w:val="20"/>
        </w:rPr>
        <w:t>e</w:t>
      </w:r>
      <w:r>
        <w:rPr>
          <w:rFonts w:ascii="Tahoma" w:hAnsi="Tahoma" w:cs="Tahoma"/>
          <w:iCs/>
          <w:sz w:val="20"/>
          <w:szCs w:val="20"/>
        </w:rPr>
        <w:t>kanej</w:t>
      </w:r>
      <w:r w:rsidR="00B60518">
        <w:rPr>
          <w:rFonts w:ascii="Tahoma" w:hAnsi="Tahoma" w:cs="Tahoma"/>
          <w:iCs/>
          <w:sz w:val="20"/>
          <w:szCs w:val="20"/>
        </w:rPr>
        <w:t xml:space="preserve"> parapety.</w:t>
      </w:r>
    </w:p>
    <w:p w14:paraId="7BD35056" w14:textId="7EF47DA5" w:rsidR="00B60518" w:rsidRPr="00B60518" w:rsidRDefault="00B60518" w:rsidP="000832F2">
      <w:pPr>
        <w:pStyle w:val="Akapitzlist"/>
        <w:numPr>
          <w:ilvl w:val="0"/>
          <w:numId w:val="46"/>
        </w:numPr>
        <w:spacing w:line="360" w:lineRule="auto"/>
        <w:rPr>
          <w:rFonts w:ascii="Tahoma" w:hAnsi="Tahoma"/>
          <w:sz w:val="20"/>
          <w:szCs w:val="20"/>
        </w:rPr>
      </w:pPr>
      <w:r>
        <w:rPr>
          <w:rFonts w:ascii="Tahoma" w:hAnsi="Tahoma" w:cs="Tahoma"/>
          <w:iCs/>
          <w:sz w:val="20"/>
          <w:szCs w:val="20"/>
        </w:rPr>
        <w:t>Rynny dachowe półokrągłe o śr. 15 cm – z blachy stalowej ocynkowanej powlekanej.</w:t>
      </w:r>
    </w:p>
    <w:p w14:paraId="04851F1A" w14:textId="710A3A66" w:rsidR="00B60518" w:rsidRPr="00B60518" w:rsidRDefault="00B60518" w:rsidP="000832F2">
      <w:pPr>
        <w:pStyle w:val="Akapitzlist"/>
        <w:numPr>
          <w:ilvl w:val="0"/>
          <w:numId w:val="46"/>
        </w:numPr>
        <w:spacing w:line="360" w:lineRule="auto"/>
        <w:rPr>
          <w:rFonts w:ascii="Tahoma" w:hAnsi="Tahoma"/>
          <w:sz w:val="20"/>
          <w:szCs w:val="20"/>
        </w:rPr>
      </w:pPr>
      <w:r>
        <w:rPr>
          <w:rFonts w:ascii="Tahoma" w:hAnsi="Tahoma" w:cs="Tahoma"/>
          <w:iCs/>
          <w:sz w:val="20"/>
          <w:szCs w:val="20"/>
        </w:rPr>
        <w:t>Rury spustowe okrągłe o śr. 15 cm. Z blachy stalowej ocynkowanej powlekanej.</w:t>
      </w:r>
    </w:p>
    <w:p w14:paraId="306F3EDD" w14:textId="48179B93" w:rsidR="00B60518" w:rsidRPr="00D624D7" w:rsidRDefault="00B60518" w:rsidP="000832F2">
      <w:pPr>
        <w:pStyle w:val="Akapitzlist"/>
        <w:numPr>
          <w:ilvl w:val="0"/>
          <w:numId w:val="46"/>
        </w:numPr>
        <w:spacing w:line="360" w:lineRule="auto"/>
        <w:rPr>
          <w:rFonts w:ascii="Tahoma" w:hAnsi="Tahoma"/>
          <w:sz w:val="20"/>
          <w:szCs w:val="20"/>
        </w:rPr>
      </w:pPr>
      <w:r>
        <w:rPr>
          <w:rFonts w:ascii="Tahoma" w:hAnsi="Tahoma" w:cs="Tahoma"/>
          <w:iCs/>
          <w:sz w:val="20"/>
          <w:szCs w:val="20"/>
        </w:rPr>
        <w:t>Naprawa pokryć dachowych papą termozgrzewalną.</w:t>
      </w:r>
    </w:p>
    <w:p w14:paraId="2C9133F7" w14:textId="77777777" w:rsidR="001E74AB" w:rsidRDefault="001E74AB" w:rsidP="001E74AB">
      <w:pPr>
        <w:tabs>
          <w:tab w:val="left" w:pos="1440"/>
        </w:tabs>
        <w:spacing w:after="0" w:line="240" w:lineRule="auto"/>
        <w:outlineLvl w:val="1"/>
        <w:rPr>
          <w:rFonts w:ascii="Tahoma" w:eastAsia="Calibri" w:hAnsi="Tahoma" w:cs="Tahoma"/>
          <w:color w:val="000000"/>
          <w:sz w:val="20"/>
          <w:szCs w:val="20"/>
        </w:rPr>
      </w:pPr>
    </w:p>
    <w:p w14:paraId="598364DE" w14:textId="77777777" w:rsidR="001E74AB" w:rsidRPr="00DE76D4" w:rsidRDefault="001E74AB" w:rsidP="001E74AB">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IV. </w:t>
      </w:r>
      <w:r w:rsidRPr="00DE76D4">
        <w:rPr>
          <w:rFonts w:ascii="Tahoma" w:eastAsia="Calibri" w:hAnsi="Tahoma" w:cs="Tahoma"/>
          <w:b/>
          <w:color w:val="000000"/>
          <w:sz w:val="20"/>
          <w:szCs w:val="20"/>
          <w:u w:val="single"/>
        </w:rPr>
        <w:t xml:space="preserve"> Termin wykonania zamówienia.</w:t>
      </w:r>
    </w:p>
    <w:p w14:paraId="3B45F512" w14:textId="67D3A5C2" w:rsidR="001E74AB" w:rsidRDefault="001E74AB" w:rsidP="00B60518">
      <w:pPr>
        <w:suppressAutoHyphens/>
        <w:spacing w:after="0" w:line="240" w:lineRule="auto"/>
        <w:jc w:val="both"/>
        <w:rPr>
          <w:rFonts w:ascii="Tahoma" w:eastAsia="Calibri" w:hAnsi="Tahoma" w:cs="Tahoma"/>
          <w:color w:val="000000"/>
          <w:sz w:val="20"/>
          <w:szCs w:val="20"/>
        </w:rPr>
      </w:pPr>
      <w:r w:rsidRPr="00DE76D4">
        <w:rPr>
          <w:rFonts w:ascii="Tahoma" w:eastAsia="Times New Roman" w:hAnsi="Tahoma" w:cs="Tahoma"/>
          <w:sz w:val="20"/>
          <w:szCs w:val="20"/>
          <w:lang w:eastAsia="ar-SA"/>
        </w:rPr>
        <w:t>Zamówienie należy wykonać w</w:t>
      </w:r>
      <w:r>
        <w:rPr>
          <w:rFonts w:ascii="Tahoma" w:eastAsia="Times New Roman" w:hAnsi="Tahoma" w:cs="Tahoma"/>
          <w:sz w:val="20"/>
          <w:szCs w:val="20"/>
          <w:lang w:eastAsia="ar-SA"/>
        </w:rPr>
        <w:t xml:space="preserve"> </w:t>
      </w:r>
      <w:r w:rsidRPr="00DE76D4">
        <w:rPr>
          <w:rFonts w:ascii="Tahoma" w:eastAsia="Times New Roman" w:hAnsi="Tahoma" w:cs="Tahoma"/>
          <w:sz w:val="20"/>
          <w:szCs w:val="20"/>
          <w:lang w:eastAsia="ar-SA"/>
        </w:rPr>
        <w:t xml:space="preserve"> terminie</w:t>
      </w:r>
      <w:r>
        <w:rPr>
          <w:rFonts w:ascii="Tahoma" w:eastAsia="Times New Roman" w:hAnsi="Tahoma" w:cs="Tahoma"/>
          <w:sz w:val="20"/>
          <w:szCs w:val="20"/>
          <w:lang w:eastAsia="ar-SA"/>
        </w:rPr>
        <w:t xml:space="preserve"> </w:t>
      </w:r>
      <w:r w:rsidR="00B60518">
        <w:rPr>
          <w:rFonts w:ascii="Tahoma" w:eastAsia="Times New Roman" w:hAnsi="Tahoma" w:cs="Tahoma"/>
          <w:b/>
          <w:sz w:val="20"/>
          <w:szCs w:val="20"/>
          <w:lang w:eastAsia="ar-SA"/>
        </w:rPr>
        <w:t xml:space="preserve">do </w:t>
      </w:r>
      <w:r w:rsidR="006331AC">
        <w:rPr>
          <w:rFonts w:ascii="Tahoma" w:eastAsia="Times New Roman" w:hAnsi="Tahoma" w:cs="Tahoma"/>
          <w:b/>
          <w:sz w:val="20"/>
          <w:szCs w:val="20"/>
          <w:lang w:eastAsia="ar-SA"/>
        </w:rPr>
        <w:t>15 października</w:t>
      </w:r>
      <w:r w:rsidR="00B60518">
        <w:rPr>
          <w:rFonts w:ascii="Tahoma" w:eastAsia="Times New Roman" w:hAnsi="Tahoma" w:cs="Tahoma"/>
          <w:b/>
          <w:sz w:val="20"/>
          <w:szCs w:val="20"/>
          <w:lang w:eastAsia="ar-SA"/>
        </w:rPr>
        <w:t xml:space="preserve"> 2021 r.</w:t>
      </w:r>
    </w:p>
    <w:p w14:paraId="05D78344" w14:textId="77777777" w:rsidR="001E74AB" w:rsidRDefault="001E74AB" w:rsidP="001E74AB">
      <w:pPr>
        <w:tabs>
          <w:tab w:val="left" w:pos="1440"/>
        </w:tabs>
        <w:spacing w:after="0" w:line="240" w:lineRule="auto"/>
        <w:outlineLvl w:val="1"/>
        <w:rPr>
          <w:rFonts w:ascii="Tahoma" w:eastAsia="Calibri" w:hAnsi="Tahoma" w:cs="Tahoma"/>
          <w:color w:val="000000"/>
          <w:sz w:val="20"/>
          <w:szCs w:val="20"/>
        </w:rPr>
      </w:pPr>
    </w:p>
    <w:p w14:paraId="37D3855F" w14:textId="77777777" w:rsidR="001E74AB" w:rsidRPr="00DE76D4" w:rsidRDefault="001E74AB" w:rsidP="001E74AB">
      <w:pPr>
        <w:shd w:val="clear" w:color="auto" w:fill="BFBFBF" w:themeFill="background1" w:themeFillShade="BF"/>
        <w:tabs>
          <w:tab w:val="left" w:pos="1440"/>
        </w:tabs>
        <w:spacing w:after="60" w:line="240" w:lineRule="auto"/>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V</w:t>
      </w:r>
      <w:r w:rsidRPr="00DE76D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Projektowane postanowienia umowy w sprawie zamówienia publicznego, które zostaną wprowadzone do treści tej umowy.</w:t>
      </w:r>
    </w:p>
    <w:p w14:paraId="48B053CB" w14:textId="77777777" w:rsidR="001E74AB" w:rsidRDefault="001E74AB" w:rsidP="001E74AB">
      <w:pPr>
        <w:tabs>
          <w:tab w:val="num" w:pos="180"/>
        </w:tabs>
        <w:suppressAutoHyphens/>
        <w:spacing w:after="0" w:line="240" w:lineRule="auto"/>
        <w:jc w:val="both"/>
        <w:rPr>
          <w:rFonts w:ascii="Tahoma" w:eastAsia="Times New Roman" w:hAnsi="Tahoma" w:cs="Tahoma"/>
          <w:sz w:val="20"/>
          <w:szCs w:val="20"/>
          <w:lang w:eastAsia="ar-SA"/>
        </w:rPr>
      </w:pPr>
    </w:p>
    <w:p w14:paraId="2F8B7B1F" w14:textId="77777777" w:rsidR="001E74AB" w:rsidRPr="00CF7549" w:rsidRDefault="001E74AB" w:rsidP="001E74AB">
      <w:pPr>
        <w:pStyle w:val="Akapitzlist"/>
        <w:numPr>
          <w:ilvl w:val="0"/>
          <w:numId w:val="12"/>
        </w:numPr>
        <w:tabs>
          <w:tab w:val="num" w:pos="180"/>
        </w:tabs>
        <w:suppressAutoHyphens/>
        <w:spacing w:after="0" w:line="240" w:lineRule="auto"/>
        <w:jc w:val="both"/>
        <w:rPr>
          <w:rFonts w:ascii="Tahoma" w:eastAsia="Times New Roman" w:hAnsi="Tahoma" w:cs="Tahoma"/>
          <w:sz w:val="20"/>
          <w:szCs w:val="20"/>
          <w:lang w:eastAsia="ar-SA"/>
        </w:rPr>
      </w:pPr>
      <w:r w:rsidRPr="003D592C">
        <w:rPr>
          <w:rFonts w:ascii="Tahoma" w:eastAsia="Times New Roman" w:hAnsi="Tahoma" w:cs="Tahoma"/>
          <w:sz w:val="20"/>
          <w:szCs w:val="20"/>
          <w:lang w:eastAsia="ar-SA"/>
        </w:rPr>
        <w:t>Postanowienia do umowy zawarte są ze wzorze umowy.</w:t>
      </w:r>
    </w:p>
    <w:p w14:paraId="14FF2F14" w14:textId="77777777" w:rsidR="001E74AB" w:rsidRDefault="001E74AB" w:rsidP="001E74AB">
      <w:pPr>
        <w:pStyle w:val="Akapitzlist"/>
        <w:numPr>
          <w:ilvl w:val="0"/>
          <w:numId w:val="12"/>
        </w:numPr>
        <w:tabs>
          <w:tab w:val="num" w:pos="180"/>
        </w:tabs>
        <w:suppressAutoHyphens/>
        <w:spacing w:after="0" w:line="240" w:lineRule="auto"/>
        <w:jc w:val="both"/>
        <w:rPr>
          <w:rFonts w:ascii="Tahoma" w:eastAsia="Times New Roman" w:hAnsi="Tahoma" w:cs="Tahoma"/>
          <w:sz w:val="20"/>
          <w:szCs w:val="20"/>
          <w:lang w:eastAsia="ar-SA"/>
        </w:rPr>
      </w:pPr>
      <w:r w:rsidRPr="003D592C">
        <w:rPr>
          <w:rFonts w:ascii="Tahoma" w:eastAsia="Times New Roman" w:hAnsi="Tahoma" w:cs="Tahoma"/>
          <w:sz w:val="20"/>
          <w:szCs w:val="20"/>
          <w:lang w:eastAsia="ar-SA"/>
        </w:rPr>
        <w:t>Przewidywane zmiany  postanowień zawartej umowy</w:t>
      </w:r>
      <w:r>
        <w:rPr>
          <w:rFonts w:ascii="Tahoma" w:eastAsia="Times New Roman" w:hAnsi="Tahoma" w:cs="Tahoma"/>
          <w:sz w:val="20"/>
          <w:szCs w:val="20"/>
          <w:lang w:eastAsia="ar-SA"/>
        </w:rPr>
        <w:t>.</w:t>
      </w:r>
    </w:p>
    <w:p w14:paraId="1CBDCB70" w14:textId="77777777" w:rsidR="001E74AB" w:rsidRPr="006A226E" w:rsidRDefault="001E74AB" w:rsidP="001E74AB">
      <w:pPr>
        <w:numPr>
          <w:ilvl w:val="0"/>
          <w:numId w:val="38"/>
        </w:numPr>
        <w:suppressAutoHyphens/>
        <w:spacing w:after="0" w:line="240" w:lineRule="auto"/>
        <w:jc w:val="both"/>
        <w:rPr>
          <w:rFonts w:ascii="Tahoma" w:eastAsia="Times New Roman" w:hAnsi="Tahoma" w:cs="Tahoma"/>
          <w:sz w:val="20"/>
          <w:szCs w:val="20"/>
          <w:lang w:eastAsia="ar-SA"/>
        </w:rPr>
      </w:pPr>
      <w:r w:rsidRPr="00BF1BF3">
        <w:rPr>
          <w:rFonts w:ascii="Tahoma" w:eastAsia="Times New Roman" w:hAnsi="Tahoma" w:cs="Tahoma"/>
          <w:sz w:val="20"/>
          <w:szCs w:val="20"/>
          <w:u w:val="single"/>
          <w:lang w:eastAsia="ar-SA"/>
        </w:rPr>
        <w:t>Zmiany w zakresie ceny zamówienia, jeśli konieczność wprowadzenia takiej zmiany jest</w:t>
      </w:r>
      <w:r w:rsidRPr="006A226E">
        <w:rPr>
          <w:rFonts w:ascii="Tahoma" w:eastAsia="Times New Roman" w:hAnsi="Tahoma" w:cs="Tahoma"/>
          <w:sz w:val="20"/>
          <w:szCs w:val="20"/>
          <w:lang w:eastAsia="ar-SA"/>
        </w:rPr>
        <w:t xml:space="preserve"> skutkiem zmiany przepisów prawa w szczególności zmiany stawek podatku VAT</w:t>
      </w:r>
      <w:r>
        <w:rPr>
          <w:rFonts w:ascii="Tahoma" w:eastAsia="Times New Roman" w:hAnsi="Tahoma" w:cs="Tahoma"/>
          <w:sz w:val="20"/>
          <w:szCs w:val="20"/>
          <w:lang w:eastAsia="ar-SA"/>
        </w:rPr>
        <w:t>.</w:t>
      </w:r>
    </w:p>
    <w:p w14:paraId="383251DE" w14:textId="77777777" w:rsidR="001E74AB" w:rsidRPr="006A226E" w:rsidRDefault="001E74AB" w:rsidP="001E74AB">
      <w:pPr>
        <w:numPr>
          <w:ilvl w:val="0"/>
          <w:numId w:val="38"/>
        </w:numPr>
        <w:suppressAutoHyphens/>
        <w:spacing w:after="0" w:line="240" w:lineRule="auto"/>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Zmiany terminu realizacji umowy w przypadku:</w:t>
      </w:r>
    </w:p>
    <w:p w14:paraId="7D7B84BE" w14:textId="77777777" w:rsidR="001E74AB" w:rsidRPr="006A226E" w:rsidRDefault="001E74AB" w:rsidP="001E74AB">
      <w:pPr>
        <w:numPr>
          <w:ilvl w:val="1"/>
          <w:numId w:val="39"/>
        </w:numPr>
        <w:suppressAutoHyphens/>
        <w:spacing w:after="0" w:line="240" w:lineRule="auto"/>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lastRenderedPageBreak/>
        <w:t xml:space="preserve">jeżeli wykonanie </w:t>
      </w:r>
      <w:r>
        <w:rPr>
          <w:rFonts w:ascii="Tahoma" w:eastAsia="Times New Roman" w:hAnsi="Tahoma" w:cs="Tahoma"/>
          <w:sz w:val="20"/>
          <w:szCs w:val="20"/>
          <w:lang w:eastAsia="ar-SA"/>
        </w:rPr>
        <w:t xml:space="preserve">robót dodatkowych </w:t>
      </w:r>
      <w:r w:rsidRPr="006A226E">
        <w:rPr>
          <w:rFonts w:ascii="Tahoma" w:eastAsia="Times New Roman" w:hAnsi="Tahoma" w:cs="Tahoma"/>
          <w:sz w:val="20"/>
          <w:szCs w:val="20"/>
          <w:lang w:eastAsia="ar-SA"/>
        </w:rPr>
        <w:t>lub zamiennych wpłynie na termin wykonania zamówienia podstawowego,</w:t>
      </w:r>
    </w:p>
    <w:p w14:paraId="06A057BA" w14:textId="77777777" w:rsidR="001E74AB" w:rsidRPr="006A226E" w:rsidRDefault="001E74AB" w:rsidP="001E74AB">
      <w:pPr>
        <w:numPr>
          <w:ilvl w:val="1"/>
          <w:numId w:val="39"/>
        </w:numPr>
        <w:suppressAutoHyphens/>
        <w:spacing w:after="0" w:line="240" w:lineRule="auto"/>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wystąpienia okoliczności wynikających z </w:t>
      </w:r>
      <w:r>
        <w:rPr>
          <w:rFonts w:ascii="Tahoma" w:eastAsia="Times New Roman" w:hAnsi="Tahoma" w:cs="Tahoma"/>
          <w:sz w:val="20"/>
          <w:szCs w:val="20"/>
          <w:lang w:eastAsia="ar-SA"/>
        </w:rPr>
        <w:t>anomalii pogodowych</w:t>
      </w:r>
      <w:r w:rsidRPr="006A226E">
        <w:rPr>
          <w:rFonts w:ascii="Tahoma" w:eastAsia="Times New Roman" w:hAnsi="Tahoma" w:cs="Tahoma"/>
          <w:sz w:val="20"/>
          <w:szCs w:val="20"/>
          <w:lang w:eastAsia="ar-SA"/>
        </w:rPr>
        <w:t xml:space="preserve"> unie</w:t>
      </w:r>
      <w:r>
        <w:rPr>
          <w:rFonts w:ascii="Tahoma" w:eastAsia="Times New Roman" w:hAnsi="Tahoma" w:cs="Tahoma"/>
          <w:sz w:val="20"/>
          <w:szCs w:val="20"/>
          <w:lang w:eastAsia="ar-SA"/>
        </w:rPr>
        <w:t>możliwiających realizację robót przez okres dłuższy niż 1 tydzień.</w:t>
      </w:r>
      <w:r w:rsidRPr="006A226E">
        <w:rPr>
          <w:rFonts w:ascii="Tahoma" w:eastAsia="Times New Roman" w:hAnsi="Tahoma" w:cs="Tahoma"/>
          <w:sz w:val="20"/>
          <w:szCs w:val="20"/>
          <w:lang w:eastAsia="ar-SA"/>
        </w:rPr>
        <w:t xml:space="preserve"> Wstrzymanie robót z tego powodu musi być potwierdzone w dzienniku budowy i zaakceptowane przez inspektora nadzoru. </w:t>
      </w:r>
    </w:p>
    <w:p w14:paraId="505220DC" w14:textId="77777777" w:rsidR="001E74AB" w:rsidRPr="006A226E" w:rsidRDefault="001E74AB" w:rsidP="001E74AB">
      <w:pPr>
        <w:numPr>
          <w:ilvl w:val="1"/>
          <w:numId w:val="39"/>
        </w:numPr>
        <w:suppressAutoHyphens/>
        <w:spacing w:after="0" w:line="240" w:lineRule="auto"/>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w sytuacji, jeżeli z powodu </w:t>
      </w:r>
      <w:r>
        <w:rPr>
          <w:rFonts w:ascii="Tahoma" w:eastAsia="Times New Roman" w:hAnsi="Tahoma" w:cs="Tahoma"/>
          <w:sz w:val="20"/>
          <w:szCs w:val="20"/>
          <w:lang w:eastAsia="ar-SA"/>
        </w:rPr>
        <w:t>anomalii pogodowych</w:t>
      </w:r>
      <w:r w:rsidRPr="006A226E">
        <w:rPr>
          <w:rFonts w:ascii="Tahoma" w:eastAsia="Times New Roman" w:hAnsi="Tahoma" w:cs="Tahoma"/>
          <w:sz w:val="20"/>
          <w:szCs w:val="20"/>
          <w:lang w:eastAsia="ar-SA"/>
        </w:rPr>
        <w:t xml:space="preserve"> wykonanie robót mogłoby grozić powstaniem szkody,</w:t>
      </w:r>
    </w:p>
    <w:p w14:paraId="79C36ACA" w14:textId="77777777" w:rsidR="001E74AB" w:rsidRPr="006A226E" w:rsidRDefault="001E74AB" w:rsidP="001E74AB">
      <w:pPr>
        <w:numPr>
          <w:ilvl w:val="1"/>
          <w:numId w:val="39"/>
        </w:numPr>
        <w:suppressAutoHyphens/>
        <w:spacing w:after="0" w:line="240" w:lineRule="auto"/>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potrzeby opóźnienia rozpoczęcia lub wstrzymania wykonywania robót budowlanych </w:t>
      </w:r>
      <w:r>
        <w:rPr>
          <w:rFonts w:ascii="Tahoma" w:eastAsia="Times New Roman" w:hAnsi="Tahoma" w:cs="Tahoma"/>
          <w:sz w:val="20"/>
          <w:szCs w:val="20"/>
          <w:lang w:eastAsia="ar-SA"/>
        </w:rPr>
        <w:t xml:space="preserve">                     </w:t>
      </w:r>
      <w:r w:rsidRPr="006A226E">
        <w:rPr>
          <w:rFonts w:ascii="Tahoma" w:eastAsia="Times New Roman" w:hAnsi="Tahoma" w:cs="Tahoma"/>
          <w:sz w:val="20"/>
          <w:szCs w:val="20"/>
          <w:lang w:eastAsia="ar-SA"/>
        </w:rPr>
        <w:t>z przyczyn niezależnych od Zamawiającego np. przedłużającej się procedury przetargowej,</w:t>
      </w:r>
    </w:p>
    <w:p w14:paraId="58E4C38A" w14:textId="77777777" w:rsidR="001E74AB" w:rsidRPr="006A226E" w:rsidRDefault="001E74AB" w:rsidP="001E74AB">
      <w:pPr>
        <w:pStyle w:val="Akapitzlist"/>
        <w:numPr>
          <w:ilvl w:val="0"/>
          <w:numId w:val="38"/>
        </w:numPr>
        <w:suppressAutoHyphens/>
        <w:spacing w:after="0" w:line="240" w:lineRule="auto"/>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Zmiany zakresu przedmiotu umowy oraz zmiany wynagrodzenia w przypadku:</w:t>
      </w:r>
    </w:p>
    <w:p w14:paraId="5B2E5E39" w14:textId="77777777" w:rsidR="001E74AB" w:rsidRPr="006A226E" w:rsidRDefault="001E74AB" w:rsidP="001E74AB">
      <w:pPr>
        <w:pStyle w:val="Akapitzlist"/>
        <w:numPr>
          <w:ilvl w:val="0"/>
          <w:numId w:val="40"/>
        </w:numPr>
        <w:suppressAutoHyphens/>
        <w:spacing w:after="0" w:line="240" w:lineRule="auto"/>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koni</w:t>
      </w:r>
      <w:r>
        <w:rPr>
          <w:rFonts w:ascii="Tahoma" w:eastAsia="Times New Roman" w:hAnsi="Tahoma" w:cs="Tahoma"/>
          <w:sz w:val="20"/>
          <w:szCs w:val="20"/>
          <w:lang w:eastAsia="ar-SA"/>
        </w:rPr>
        <w:t>e</w:t>
      </w:r>
      <w:r w:rsidRPr="006A226E">
        <w:rPr>
          <w:rFonts w:ascii="Tahoma" w:eastAsia="Times New Roman" w:hAnsi="Tahoma" w:cs="Tahoma"/>
          <w:sz w:val="20"/>
          <w:szCs w:val="20"/>
          <w:lang w:eastAsia="ar-SA"/>
        </w:rPr>
        <w:t xml:space="preserve">czności wykonania robót, których nie było w dokumentacji projektowej, a których wykonanie jest niezbędne do realizacji zamówienia np. konieczność usunięcia kolizji związanej z uzbrojeniem terenu, wymiana gruntu, odwodnienie terenu, błędy </w:t>
      </w:r>
      <w:r>
        <w:rPr>
          <w:rFonts w:ascii="Tahoma" w:eastAsia="Times New Roman" w:hAnsi="Tahoma" w:cs="Tahoma"/>
          <w:sz w:val="20"/>
          <w:szCs w:val="20"/>
          <w:lang w:eastAsia="ar-SA"/>
        </w:rPr>
        <w:t xml:space="preserve">                           </w:t>
      </w:r>
      <w:r w:rsidRPr="006A226E">
        <w:rPr>
          <w:rFonts w:ascii="Tahoma" w:eastAsia="Times New Roman" w:hAnsi="Tahoma" w:cs="Tahoma"/>
          <w:sz w:val="20"/>
          <w:szCs w:val="20"/>
          <w:lang w:eastAsia="ar-SA"/>
        </w:rPr>
        <w:t>w inwentaryzacji geodezyjnej urządzeń infrastruktury podziemnej.</w:t>
      </w:r>
    </w:p>
    <w:p w14:paraId="1CE1896D" w14:textId="77777777" w:rsidR="001E74AB" w:rsidRPr="006A226E" w:rsidRDefault="001E74AB" w:rsidP="001E74AB">
      <w:pPr>
        <w:pStyle w:val="Akapitzlist"/>
        <w:numPr>
          <w:ilvl w:val="0"/>
          <w:numId w:val="40"/>
        </w:numPr>
        <w:suppressAutoHyphens/>
        <w:spacing w:after="0" w:line="240" w:lineRule="auto"/>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konieczności zrealizowania robót budowlanych przy zastosowaniu innych rozwiązań niż   wskazane w dokumentacji technicznej i ofercie, w sytuacji gdyby zastosowanie    przewidzianych rozwiązań groziło niewykonaniem lub wadliwym wykonaniem robót.</w:t>
      </w:r>
    </w:p>
    <w:p w14:paraId="1361D079" w14:textId="77777777" w:rsidR="001E74AB" w:rsidRDefault="001E74AB" w:rsidP="001E74AB">
      <w:pPr>
        <w:pStyle w:val="Akapitzlist"/>
        <w:numPr>
          <w:ilvl w:val="0"/>
          <w:numId w:val="40"/>
        </w:numPr>
        <w:suppressAutoHyphens/>
        <w:spacing w:after="0" w:line="240" w:lineRule="auto"/>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Zmiany płatności faktury  z całościowej na częściową i odwrotnie.</w:t>
      </w:r>
    </w:p>
    <w:p w14:paraId="2A877C70" w14:textId="77777777" w:rsidR="001E74AB" w:rsidRDefault="001E74AB" w:rsidP="001E74AB">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4)       I</w:t>
      </w:r>
      <w:r w:rsidRPr="003C3FB9">
        <w:rPr>
          <w:rFonts w:ascii="Tahoma" w:eastAsia="Times New Roman" w:hAnsi="Tahoma" w:cs="Tahoma"/>
          <w:sz w:val="20"/>
          <w:szCs w:val="20"/>
          <w:lang w:eastAsia="ar-SA"/>
        </w:rPr>
        <w:t>nne zmiany zawarte we wzorze umowy.</w:t>
      </w:r>
    </w:p>
    <w:p w14:paraId="2ABD9D4B" w14:textId="77777777" w:rsidR="001E74AB" w:rsidRDefault="001E74AB" w:rsidP="001E74AB">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5)       Zmiany wynikające z wystąpieniem COVID-19.</w:t>
      </w:r>
    </w:p>
    <w:p w14:paraId="47482076" w14:textId="77777777" w:rsidR="001E74AB" w:rsidRPr="003C3FB9" w:rsidRDefault="001E74AB" w:rsidP="001E74AB">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6)       Wszelkie nieistotne zmiany do umowy.</w:t>
      </w:r>
    </w:p>
    <w:p w14:paraId="35121D05" w14:textId="77777777" w:rsidR="001E74AB" w:rsidRPr="00DE76D4" w:rsidRDefault="001E74AB" w:rsidP="001E74AB">
      <w:pPr>
        <w:shd w:val="clear" w:color="auto" w:fill="FFFFFF" w:themeFill="background1"/>
        <w:tabs>
          <w:tab w:val="left" w:pos="1440"/>
        </w:tabs>
        <w:spacing w:after="0" w:line="240" w:lineRule="auto"/>
        <w:outlineLvl w:val="1"/>
        <w:rPr>
          <w:rFonts w:ascii="Tahoma" w:eastAsia="Calibri" w:hAnsi="Tahoma" w:cs="Tahoma"/>
          <w:color w:val="000000"/>
          <w:sz w:val="20"/>
          <w:szCs w:val="20"/>
        </w:rPr>
      </w:pPr>
    </w:p>
    <w:p w14:paraId="12F00D9B" w14:textId="77777777" w:rsidR="001E74AB" w:rsidRDefault="001E74AB" w:rsidP="001E74AB">
      <w:pPr>
        <w:shd w:val="clear" w:color="auto" w:fill="FFFFFF" w:themeFill="background1"/>
        <w:tabs>
          <w:tab w:val="left" w:pos="1440"/>
        </w:tabs>
        <w:spacing w:after="60"/>
        <w:outlineLvl w:val="1"/>
        <w:rPr>
          <w:rFonts w:ascii="Tahoma" w:eastAsia="Calibri" w:hAnsi="Tahoma" w:cs="Tahoma"/>
          <w:b/>
          <w:sz w:val="20"/>
          <w:szCs w:val="20"/>
          <w:u w:val="single"/>
        </w:rPr>
      </w:pPr>
      <w:r w:rsidRPr="00743574">
        <w:rPr>
          <w:rFonts w:ascii="Tahoma" w:eastAsia="Calibri" w:hAnsi="Tahoma" w:cs="Tahoma"/>
          <w:b/>
          <w:sz w:val="20"/>
          <w:szCs w:val="20"/>
          <w:u w:val="single"/>
        </w:rPr>
        <w:t>VI.  Informacje o środkach komunikacji elektronicznej, przy u</w:t>
      </w:r>
      <w:r>
        <w:rPr>
          <w:rFonts w:ascii="Tahoma" w:eastAsia="Calibri" w:hAnsi="Tahoma" w:cs="Tahoma"/>
          <w:b/>
          <w:sz w:val="20"/>
          <w:szCs w:val="20"/>
          <w:u w:val="single"/>
        </w:rPr>
        <w:t>ż</w:t>
      </w:r>
      <w:r w:rsidRPr="00743574">
        <w:rPr>
          <w:rFonts w:ascii="Tahoma" w:eastAsia="Calibri" w:hAnsi="Tahoma" w:cs="Tahoma"/>
          <w:b/>
          <w:sz w:val="20"/>
          <w:szCs w:val="20"/>
          <w:u w:val="single"/>
        </w:rPr>
        <w:t>yciu których zamawiający będzie komunikował się z wykonawcami, oraz informacje o wymaganiach technicznych i organizacyjnych sporządzania, wysyłania i odbierania korespondencji</w:t>
      </w:r>
      <w:r>
        <w:rPr>
          <w:rFonts w:ascii="Tahoma" w:eastAsia="Calibri" w:hAnsi="Tahoma" w:cs="Tahoma"/>
          <w:b/>
          <w:sz w:val="20"/>
          <w:szCs w:val="20"/>
          <w:u w:val="single"/>
        </w:rPr>
        <w:t xml:space="preserve"> elektronicznej.</w:t>
      </w:r>
    </w:p>
    <w:p w14:paraId="1E469D0C" w14:textId="77777777" w:rsidR="001E74AB" w:rsidRPr="00321A00" w:rsidRDefault="001E74AB" w:rsidP="001E74AB">
      <w:pPr>
        <w:pStyle w:val="Akapitzlist"/>
        <w:numPr>
          <w:ilvl w:val="0"/>
          <w:numId w:val="3"/>
        </w:numPr>
        <w:shd w:val="clear" w:color="auto" w:fill="FFFFFF" w:themeFill="background1"/>
        <w:spacing w:before="100" w:beforeAutospacing="1" w:after="100" w:afterAutospacing="1"/>
        <w:ind w:left="284" w:hanging="284"/>
        <w:jc w:val="both"/>
        <w:rPr>
          <w:rFonts w:ascii="Tahoma" w:hAnsi="Tahoma" w:cs="Tahoma"/>
          <w:sz w:val="20"/>
          <w:szCs w:val="20"/>
          <w:lang w:eastAsia="pl-PL"/>
        </w:rPr>
      </w:pPr>
      <w:r>
        <w:rPr>
          <w:rFonts w:ascii="Tahoma" w:hAnsi="Tahoma" w:cs="Tahoma"/>
          <w:sz w:val="20"/>
          <w:szCs w:val="20"/>
          <w:lang w:eastAsia="pl-PL"/>
        </w:rPr>
        <w:t>W</w:t>
      </w:r>
      <w:r w:rsidRPr="00321A00">
        <w:rPr>
          <w:rFonts w:ascii="Tahoma" w:hAnsi="Tahoma" w:cs="Tahoma"/>
          <w:sz w:val="20"/>
          <w:szCs w:val="20"/>
          <w:lang w:eastAsia="pl-PL"/>
        </w:rPr>
        <w:t xml:space="preserve"> związku z wejściem w życie ustawy z dnia 11 września 2019 r. - Prawo zamówień publicznych składanie ofert w postępowaniach wszczętych po dniu  1.01.2021 r. będzie możliwe </w:t>
      </w:r>
      <w:r w:rsidRPr="00321A00">
        <w:rPr>
          <w:rFonts w:ascii="Tahoma" w:hAnsi="Tahoma" w:cs="Tahoma"/>
          <w:b/>
          <w:bCs/>
          <w:sz w:val="20"/>
          <w:szCs w:val="20"/>
          <w:lang w:eastAsia="pl-PL"/>
        </w:rPr>
        <w:t xml:space="preserve">wyłącznie </w:t>
      </w:r>
      <w:r>
        <w:rPr>
          <w:rFonts w:ascii="Tahoma" w:hAnsi="Tahoma" w:cs="Tahoma"/>
          <w:b/>
          <w:bCs/>
          <w:sz w:val="20"/>
          <w:szCs w:val="20"/>
          <w:lang w:eastAsia="pl-PL"/>
        </w:rPr>
        <w:t xml:space="preserve">              </w:t>
      </w:r>
      <w:r w:rsidRPr="00321A00">
        <w:rPr>
          <w:rFonts w:ascii="Tahoma" w:hAnsi="Tahoma" w:cs="Tahoma"/>
          <w:b/>
          <w:bCs/>
          <w:sz w:val="20"/>
          <w:szCs w:val="20"/>
          <w:lang w:eastAsia="pl-PL"/>
        </w:rPr>
        <w:t>w formie elektronicznej</w:t>
      </w:r>
      <w:r w:rsidRPr="00321A00">
        <w:rPr>
          <w:rFonts w:ascii="Tahoma" w:hAnsi="Tahoma" w:cs="Tahoma"/>
          <w:sz w:val="20"/>
          <w:szCs w:val="20"/>
          <w:lang w:eastAsia="pl-PL"/>
        </w:rPr>
        <w:t>, co pociąga za sobą konieczność posiadania kwalifikowanego podpisu elektronicznego lub podpisu osobistego lub podpisu zaufanego. W przypadku postępowań przekraczających progi unijne – wymagane będzie posiadanie kwalifikowanego podpisu elektronicznego.</w:t>
      </w:r>
    </w:p>
    <w:p w14:paraId="16038F82" w14:textId="77777777" w:rsidR="001E74AB" w:rsidRDefault="001E74AB" w:rsidP="001E74AB">
      <w:pPr>
        <w:numPr>
          <w:ilvl w:val="0"/>
          <w:numId w:val="3"/>
        </w:numPr>
        <w:suppressAutoHyphens/>
        <w:spacing w:after="0"/>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Ofertę, oświadczenia o których mowa w art. 125 ust. 1 ustawy, podmiotowe środki dowodowe, pełnomocnictwa, zobowiązanie podmiotu udostępniającego zasoby sporządza się w postaci elektronicznej, w ogólnie dostępnych formatach danych, w szczególności w formatach .txt, .rtf, .pdf, .</w:t>
      </w:r>
      <w:proofErr w:type="spellStart"/>
      <w:r>
        <w:rPr>
          <w:rFonts w:ascii="Tahoma" w:eastAsia="Times New Roman" w:hAnsi="Tahoma" w:cs="Tahoma"/>
          <w:sz w:val="20"/>
          <w:szCs w:val="20"/>
          <w:lang w:eastAsia="ar-SA"/>
        </w:rPr>
        <w:t>doc</w:t>
      </w:r>
      <w:proofErr w:type="spellEnd"/>
      <w:r>
        <w:rPr>
          <w:rFonts w:ascii="Tahoma" w:eastAsia="Times New Roman" w:hAnsi="Tahoma" w:cs="Tahoma"/>
          <w:sz w:val="20"/>
          <w:szCs w:val="20"/>
          <w:lang w:eastAsia="ar-SA"/>
        </w:rPr>
        <w:t>, .</w:t>
      </w:r>
      <w:proofErr w:type="spellStart"/>
      <w:r>
        <w:rPr>
          <w:rFonts w:ascii="Tahoma" w:eastAsia="Times New Roman" w:hAnsi="Tahoma" w:cs="Tahoma"/>
          <w:sz w:val="20"/>
          <w:szCs w:val="20"/>
          <w:lang w:eastAsia="ar-SA"/>
        </w:rPr>
        <w:t>docx</w:t>
      </w:r>
      <w:proofErr w:type="spellEnd"/>
      <w:r>
        <w:rPr>
          <w:rFonts w:ascii="Tahoma" w:eastAsia="Times New Roman" w:hAnsi="Tahoma" w:cs="Tahoma"/>
          <w:sz w:val="20"/>
          <w:szCs w:val="20"/>
          <w:lang w:eastAsia="ar-SA"/>
        </w:rPr>
        <w:t>, .</w:t>
      </w:r>
      <w:proofErr w:type="spellStart"/>
      <w:r>
        <w:rPr>
          <w:rFonts w:ascii="Tahoma" w:eastAsia="Times New Roman" w:hAnsi="Tahoma" w:cs="Tahoma"/>
          <w:sz w:val="20"/>
          <w:szCs w:val="20"/>
          <w:lang w:eastAsia="ar-SA"/>
        </w:rPr>
        <w:t>odt</w:t>
      </w:r>
      <w:proofErr w:type="spellEnd"/>
      <w:r>
        <w:rPr>
          <w:rFonts w:ascii="Tahoma" w:eastAsia="Times New Roman" w:hAnsi="Tahoma" w:cs="Tahoma"/>
          <w:sz w:val="20"/>
          <w:szCs w:val="20"/>
          <w:lang w:eastAsia="ar-SA"/>
        </w:rPr>
        <w:t xml:space="preserve">. </w:t>
      </w:r>
    </w:p>
    <w:p w14:paraId="21A51FE8" w14:textId="77777777" w:rsidR="001E74AB" w:rsidRDefault="001E74AB" w:rsidP="001E74AB">
      <w:pPr>
        <w:numPr>
          <w:ilvl w:val="0"/>
          <w:numId w:val="3"/>
        </w:numPr>
        <w:suppressAutoHyphens/>
        <w:spacing w:after="0"/>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Ofertę, a także oświadczenie o niepodleganiu wykluczeniu oraz warunków udziału w postępowaniu składa się pod rygorem nieważności, w formie elektronicznej  (tj. opatrzonej kwalifikowanym podpisem elektronicznym) lub w postaci elektronicznej opatrzonej podpisem zaufanym lub podpisem osobistym.</w:t>
      </w:r>
    </w:p>
    <w:p w14:paraId="56C5CB2A" w14:textId="77777777" w:rsidR="001E74AB" w:rsidRDefault="001E74AB" w:rsidP="001E74AB">
      <w:pPr>
        <w:numPr>
          <w:ilvl w:val="0"/>
          <w:numId w:val="3"/>
        </w:numPr>
        <w:suppressAutoHyphens/>
        <w:spacing w:after="0"/>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W postępowaniu o udzielenie zamówienia komunikacja miedzy Zamawiającym, a Wykonawcami odbywa się przy użyciu:</w:t>
      </w:r>
    </w:p>
    <w:p w14:paraId="7D0FF9D3" w14:textId="77777777" w:rsidR="001E74AB" w:rsidRDefault="001E74AB" w:rsidP="001E74AB">
      <w:pPr>
        <w:pStyle w:val="Akapitzlist"/>
        <w:numPr>
          <w:ilvl w:val="0"/>
          <w:numId w:val="41"/>
        </w:numPr>
        <w:suppressAutoHyphens/>
        <w:spacing w:after="0"/>
        <w:jc w:val="both"/>
        <w:rPr>
          <w:rFonts w:ascii="Tahoma" w:eastAsia="Times New Roman" w:hAnsi="Tahoma" w:cs="Tahoma"/>
          <w:sz w:val="20"/>
          <w:szCs w:val="20"/>
          <w:lang w:eastAsia="ar-SA"/>
        </w:rPr>
      </w:pPr>
      <w:proofErr w:type="spellStart"/>
      <w:r w:rsidRPr="00A667DE">
        <w:rPr>
          <w:rFonts w:ascii="Tahoma" w:eastAsia="Times New Roman" w:hAnsi="Tahoma" w:cs="Tahoma"/>
          <w:b/>
          <w:sz w:val="20"/>
          <w:szCs w:val="20"/>
          <w:lang w:eastAsia="ar-SA"/>
        </w:rPr>
        <w:t>miniPortalu</w:t>
      </w:r>
      <w:proofErr w:type="spellEnd"/>
      <w:r w:rsidRPr="00A667DE">
        <w:rPr>
          <w:rFonts w:ascii="Tahoma" w:eastAsia="Times New Roman" w:hAnsi="Tahoma" w:cs="Tahoma"/>
          <w:b/>
          <w:sz w:val="20"/>
          <w:szCs w:val="20"/>
          <w:lang w:eastAsia="ar-SA"/>
        </w:rPr>
        <w:t>,</w:t>
      </w:r>
      <w:r>
        <w:rPr>
          <w:rFonts w:ascii="Tahoma" w:eastAsia="Times New Roman" w:hAnsi="Tahoma" w:cs="Tahoma"/>
          <w:sz w:val="20"/>
          <w:szCs w:val="20"/>
          <w:lang w:eastAsia="ar-SA"/>
        </w:rPr>
        <w:t xml:space="preserve"> który dostępny jest pod adresem:</w:t>
      </w:r>
    </w:p>
    <w:p w14:paraId="68EFFF3F" w14:textId="77777777" w:rsidR="001E74AB" w:rsidRDefault="00A924FF" w:rsidP="001E74AB">
      <w:pPr>
        <w:pStyle w:val="Akapitzlist"/>
        <w:suppressAutoHyphens/>
        <w:spacing w:after="0"/>
        <w:ind w:left="1004"/>
        <w:jc w:val="both"/>
        <w:rPr>
          <w:rFonts w:ascii="Tahoma" w:eastAsia="Times New Roman" w:hAnsi="Tahoma" w:cs="Tahoma"/>
          <w:sz w:val="20"/>
          <w:szCs w:val="20"/>
          <w:lang w:eastAsia="ar-SA"/>
        </w:rPr>
      </w:pPr>
      <w:hyperlink r:id="rId8" w:history="1">
        <w:r w:rsidR="001E74AB" w:rsidRPr="00C338C2">
          <w:rPr>
            <w:rStyle w:val="Hipercze"/>
            <w:rFonts w:ascii="Tahoma" w:eastAsia="Times New Roman" w:hAnsi="Tahoma" w:cs="Tahoma"/>
            <w:sz w:val="20"/>
            <w:szCs w:val="20"/>
            <w:lang w:eastAsia="ar-SA"/>
          </w:rPr>
          <w:t>https://miniportal.uzp.gov.pl</w:t>
        </w:r>
      </w:hyperlink>
    </w:p>
    <w:p w14:paraId="5A200DCB" w14:textId="77777777" w:rsidR="001E74AB" w:rsidRDefault="001E74AB" w:rsidP="001E74AB">
      <w:pPr>
        <w:suppressAutoHyphens/>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2)   </w:t>
      </w:r>
      <w:proofErr w:type="spellStart"/>
      <w:r w:rsidRPr="00A667DE">
        <w:rPr>
          <w:rFonts w:ascii="Tahoma" w:eastAsia="Times New Roman" w:hAnsi="Tahoma" w:cs="Tahoma"/>
          <w:b/>
          <w:sz w:val="20"/>
          <w:szCs w:val="20"/>
          <w:lang w:eastAsia="ar-SA"/>
        </w:rPr>
        <w:t>ePUAPu</w:t>
      </w:r>
      <w:proofErr w:type="spellEnd"/>
      <w:r w:rsidRPr="00A667DE">
        <w:rPr>
          <w:rFonts w:ascii="Tahoma" w:eastAsia="Times New Roman" w:hAnsi="Tahoma" w:cs="Tahoma"/>
          <w:b/>
          <w:sz w:val="20"/>
          <w:szCs w:val="20"/>
          <w:lang w:eastAsia="ar-SA"/>
        </w:rPr>
        <w:t>,</w:t>
      </w:r>
      <w:r>
        <w:rPr>
          <w:rFonts w:ascii="Tahoma" w:eastAsia="Times New Roman" w:hAnsi="Tahoma" w:cs="Tahoma"/>
          <w:sz w:val="20"/>
          <w:szCs w:val="20"/>
          <w:lang w:eastAsia="ar-SA"/>
        </w:rPr>
        <w:t xml:space="preserve"> dostępnego pod adresem : Urząd Miejski w Wyszkowie </w:t>
      </w:r>
      <w:r w:rsidRPr="00A667DE">
        <w:rPr>
          <w:rFonts w:ascii="Tahoma" w:eastAsia="Times New Roman" w:hAnsi="Tahoma" w:cs="Tahoma"/>
          <w:b/>
          <w:sz w:val="20"/>
          <w:szCs w:val="20"/>
          <w:lang w:eastAsia="ar-SA"/>
        </w:rPr>
        <w:t>/5f95b8iqqn/skrytka</w:t>
      </w:r>
    </w:p>
    <w:p w14:paraId="1ABE12E5" w14:textId="77777777" w:rsidR="001E74AB" w:rsidRPr="00D624D7" w:rsidRDefault="001E74AB" w:rsidP="001E74AB">
      <w:pPr>
        <w:suppressAutoHyphens/>
        <w:spacing w:after="0"/>
        <w:jc w:val="both"/>
        <w:rPr>
          <w:rFonts w:ascii="Tahoma" w:eastAsia="Times New Roman" w:hAnsi="Tahoma" w:cs="Tahoma"/>
          <w:b/>
          <w:sz w:val="20"/>
          <w:szCs w:val="20"/>
          <w:lang w:eastAsia="ar-SA"/>
        </w:rPr>
      </w:pPr>
      <w:r>
        <w:rPr>
          <w:rFonts w:ascii="Tahoma" w:eastAsia="Times New Roman" w:hAnsi="Tahoma" w:cs="Tahoma"/>
          <w:sz w:val="20"/>
          <w:szCs w:val="20"/>
          <w:lang w:eastAsia="ar-SA"/>
        </w:rPr>
        <w:t xml:space="preserve">          3)   oraz (za wyjątkiem składania ofert) poczty elektronicznej: </w:t>
      </w:r>
      <w:hyperlink r:id="rId9" w:history="1">
        <w:r w:rsidRPr="005D6B11">
          <w:rPr>
            <w:rStyle w:val="Hipercze"/>
            <w:rFonts w:ascii="Tahoma" w:eastAsia="Times New Roman" w:hAnsi="Tahoma" w:cs="Tahoma"/>
            <w:b/>
            <w:sz w:val="20"/>
            <w:szCs w:val="20"/>
            <w:lang w:eastAsia="ar-SA"/>
          </w:rPr>
          <w:t>wtbswyszkow@olx.wp.pl</w:t>
        </w:r>
      </w:hyperlink>
    </w:p>
    <w:p w14:paraId="08E78F1F" w14:textId="77777777" w:rsidR="001E74AB" w:rsidRPr="003C3FB9" w:rsidRDefault="001E74AB" w:rsidP="001E74AB">
      <w:pPr>
        <w:numPr>
          <w:ilvl w:val="0"/>
          <w:numId w:val="3"/>
        </w:numPr>
        <w:suppressAutoHyphens/>
        <w:spacing w:after="0"/>
        <w:ind w:left="284" w:hanging="284"/>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xml:space="preserve">Datą przesłania </w:t>
      </w:r>
      <w:r>
        <w:rPr>
          <w:rFonts w:ascii="Tahoma" w:eastAsia="Times New Roman" w:hAnsi="Tahoma" w:cs="Tahoma"/>
          <w:sz w:val="20"/>
          <w:szCs w:val="20"/>
          <w:lang w:eastAsia="ar-SA"/>
        </w:rPr>
        <w:t>d</w:t>
      </w:r>
      <w:r w:rsidRPr="003C3FB9">
        <w:rPr>
          <w:rFonts w:ascii="Tahoma" w:eastAsia="Times New Roman" w:hAnsi="Tahoma" w:cs="Tahoma"/>
          <w:sz w:val="20"/>
          <w:szCs w:val="20"/>
          <w:lang w:eastAsia="ar-SA"/>
        </w:rPr>
        <w:t>okumentów będzie potwierdzenie dostarczenia wiadomości zawierającej dany Dokument z serwera e-PUAP Zamawiającego.</w:t>
      </w:r>
    </w:p>
    <w:p w14:paraId="366A4705" w14:textId="77777777" w:rsidR="001E74AB" w:rsidRPr="003C3FB9" w:rsidRDefault="001E74AB" w:rsidP="001E74AB">
      <w:pPr>
        <w:numPr>
          <w:ilvl w:val="0"/>
          <w:numId w:val="3"/>
        </w:numPr>
        <w:suppressAutoHyphens/>
        <w:spacing w:after="0"/>
        <w:ind w:left="284" w:hanging="284"/>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Osobami ze strony Zamawiającego upoważnionymi do kontaktowania się   z Wykonawcami są:</w:t>
      </w:r>
    </w:p>
    <w:p w14:paraId="26334B7B" w14:textId="77777777" w:rsidR="001E74AB" w:rsidRPr="003C3FB9" w:rsidRDefault="001E74AB" w:rsidP="001E74AB">
      <w:pPr>
        <w:suppressAutoHyphens/>
        <w:spacing w:after="0"/>
        <w:ind w:left="360"/>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xml:space="preserve">-  w sprawach  proceduralnych: </w:t>
      </w:r>
    </w:p>
    <w:p w14:paraId="18E37E29" w14:textId="7B8E2ABD" w:rsidR="001E74AB" w:rsidRPr="00FE1A80" w:rsidRDefault="001E74AB" w:rsidP="001E74AB">
      <w:pPr>
        <w:suppressAutoHyphens/>
        <w:spacing w:after="0"/>
        <w:ind w:left="360"/>
        <w:jc w:val="both"/>
        <w:rPr>
          <w:rFonts w:eastAsia="Times New Roman"/>
          <w:sz w:val="20"/>
          <w:szCs w:val="20"/>
          <w:u w:val="single"/>
          <w:lang w:eastAsia="ar-SA"/>
        </w:rPr>
      </w:pPr>
      <w:r w:rsidRPr="003C3FB9">
        <w:rPr>
          <w:rFonts w:ascii="Tahoma" w:eastAsia="Times New Roman" w:hAnsi="Tahoma" w:cs="Tahoma"/>
          <w:sz w:val="20"/>
          <w:szCs w:val="20"/>
          <w:lang w:eastAsia="ar-SA"/>
        </w:rPr>
        <w:t xml:space="preserve">  </w:t>
      </w:r>
      <w:r w:rsidR="00CE0CAB">
        <w:rPr>
          <w:rFonts w:ascii="Tahoma" w:eastAsia="Times New Roman" w:hAnsi="Tahoma" w:cs="Tahoma"/>
          <w:sz w:val="20"/>
          <w:szCs w:val="20"/>
          <w:lang w:eastAsia="ar-SA"/>
        </w:rPr>
        <w:t xml:space="preserve">   </w:t>
      </w:r>
      <w:r w:rsidRPr="003C3FB9">
        <w:rPr>
          <w:rFonts w:ascii="Tahoma" w:eastAsia="Times New Roman" w:hAnsi="Tahoma" w:cs="Tahoma"/>
          <w:sz w:val="20"/>
          <w:szCs w:val="20"/>
          <w:lang w:eastAsia="ar-SA"/>
        </w:rPr>
        <w:t xml:space="preserve"> Beata Garbarczyk tel.  (29) 743-77-18;  </w:t>
      </w:r>
      <w:hyperlink r:id="rId10" w:history="1">
        <w:r w:rsidRPr="007A04C7">
          <w:rPr>
            <w:rStyle w:val="Hipercze"/>
            <w:rFonts w:ascii="Tahoma" w:eastAsia="Times New Roman" w:hAnsi="Tahoma" w:cs="Tahoma"/>
            <w:sz w:val="20"/>
            <w:szCs w:val="20"/>
            <w:lang w:eastAsia="ar-SA"/>
          </w:rPr>
          <w:t>zamowieniapubliczne@wyszkow.pl</w:t>
        </w:r>
      </w:hyperlink>
    </w:p>
    <w:p w14:paraId="6A6BA184" w14:textId="77777777" w:rsidR="001E74AB" w:rsidRPr="003C3FB9" w:rsidRDefault="001E74AB" w:rsidP="001E74AB">
      <w:pPr>
        <w:suppressAutoHyphens/>
        <w:spacing w:after="0"/>
        <w:ind w:left="360"/>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xml:space="preserve">- w sprawach merytorycznych </w:t>
      </w:r>
    </w:p>
    <w:p w14:paraId="3E202EC1" w14:textId="1180C04F" w:rsidR="001E74AB" w:rsidRPr="0041749E" w:rsidRDefault="001E74AB" w:rsidP="001E74AB">
      <w:pPr>
        <w:suppressAutoHyphens/>
        <w:spacing w:after="0"/>
        <w:ind w:left="360"/>
        <w:jc w:val="both"/>
        <w:rPr>
          <w:rFonts w:ascii="Tahoma" w:eastAsia="Times New Roman" w:hAnsi="Tahoma" w:cs="Tahoma"/>
          <w:sz w:val="20"/>
          <w:szCs w:val="20"/>
          <w:lang w:eastAsia="ar-SA"/>
        </w:rPr>
      </w:pPr>
      <w:r w:rsidRPr="0041749E">
        <w:rPr>
          <w:rFonts w:ascii="Tahoma" w:eastAsia="Times New Roman" w:hAnsi="Tahoma" w:cs="Tahoma"/>
          <w:b/>
          <w:bCs/>
          <w:sz w:val="20"/>
          <w:szCs w:val="20"/>
          <w:lang w:eastAsia="ar-SA"/>
        </w:rPr>
        <w:t xml:space="preserve">   </w:t>
      </w:r>
      <w:r w:rsidR="00CE0CAB">
        <w:rPr>
          <w:rFonts w:ascii="Tahoma" w:eastAsia="Times New Roman" w:hAnsi="Tahoma" w:cs="Tahoma"/>
          <w:sz w:val="20"/>
          <w:szCs w:val="20"/>
          <w:lang w:eastAsia="ar-SA"/>
        </w:rPr>
        <w:t xml:space="preserve">   Bożena Kramek</w:t>
      </w:r>
      <w:r w:rsidRPr="0041749E">
        <w:rPr>
          <w:rFonts w:ascii="Tahoma" w:eastAsia="Times New Roman" w:hAnsi="Tahoma" w:cs="Tahoma"/>
          <w:sz w:val="20"/>
          <w:szCs w:val="20"/>
          <w:lang w:eastAsia="ar-SA"/>
        </w:rPr>
        <w:t xml:space="preserve">   – (29) 742 38 85</w:t>
      </w:r>
    </w:p>
    <w:p w14:paraId="73AE67DE" w14:textId="1F4537BE" w:rsidR="001E74AB" w:rsidRPr="003C3FB9" w:rsidRDefault="001E74AB" w:rsidP="001E74AB">
      <w:pPr>
        <w:suppressAutoHyphens/>
        <w:spacing w:after="0"/>
        <w:ind w:left="360"/>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xml:space="preserve">- w godzinach od 8.00 do </w:t>
      </w:r>
      <w:r w:rsidR="00CE0CAB">
        <w:rPr>
          <w:rFonts w:ascii="Tahoma" w:eastAsia="Times New Roman" w:hAnsi="Tahoma" w:cs="Tahoma"/>
          <w:sz w:val="20"/>
          <w:szCs w:val="20"/>
          <w:lang w:eastAsia="ar-SA"/>
        </w:rPr>
        <w:t>14</w:t>
      </w:r>
      <w:r w:rsidRPr="003C3FB9">
        <w:rPr>
          <w:rFonts w:ascii="Tahoma" w:eastAsia="Times New Roman" w:hAnsi="Tahoma" w:cs="Tahoma"/>
          <w:sz w:val="20"/>
          <w:szCs w:val="20"/>
          <w:lang w:eastAsia="ar-SA"/>
        </w:rPr>
        <w:t>.00 od poniedziałku do piątku.</w:t>
      </w:r>
    </w:p>
    <w:p w14:paraId="04D3B3FA" w14:textId="77777777" w:rsidR="001E74AB" w:rsidRPr="003C3FB9" w:rsidRDefault="001E74AB" w:rsidP="001E74AB">
      <w:pPr>
        <w:tabs>
          <w:tab w:val="left" w:pos="540"/>
        </w:tabs>
        <w:suppressAutoHyphens/>
        <w:spacing w:after="0"/>
        <w:jc w:val="both"/>
        <w:rPr>
          <w:rFonts w:ascii="Tahoma" w:eastAsia="Calibri" w:hAnsi="Tahoma" w:cs="Tahoma"/>
          <w:sz w:val="20"/>
          <w:szCs w:val="20"/>
          <w:u w:val="single"/>
        </w:rPr>
      </w:pPr>
    </w:p>
    <w:p w14:paraId="48AC28E7" w14:textId="77777777" w:rsidR="001E74AB" w:rsidRPr="00DE76D4" w:rsidRDefault="001E74AB" w:rsidP="001E74AB">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VII. </w:t>
      </w:r>
      <w:r w:rsidRPr="00DE76D4">
        <w:rPr>
          <w:rFonts w:ascii="Tahoma" w:eastAsia="Calibri" w:hAnsi="Tahoma" w:cs="Tahoma"/>
          <w:b/>
          <w:color w:val="000000"/>
          <w:sz w:val="20"/>
          <w:szCs w:val="20"/>
          <w:u w:val="single"/>
        </w:rPr>
        <w:t xml:space="preserve"> Termin </w:t>
      </w:r>
      <w:r>
        <w:rPr>
          <w:rFonts w:ascii="Tahoma" w:eastAsia="Calibri" w:hAnsi="Tahoma" w:cs="Tahoma"/>
          <w:b/>
          <w:color w:val="000000"/>
          <w:sz w:val="20"/>
          <w:szCs w:val="20"/>
          <w:u w:val="single"/>
        </w:rPr>
        <w:t>związania ofertą.</w:t>
      </w:r>
    </w:p>
    <w:p w14:paraId="0FAA10C5" w14:textId="77777777" w:rsidR="001E74AB" w:rsidRDefault="001E74AB" w:rsidP="001E74AB">
      <w:pPr>
        <w:suppressAutoHyphens/>
        <w:spacing w:after="0" w:line="240" w:lineRule="auto"/>
        <w:jc w:val="both"/>
        <w:rPr>
          <w:rFonts w:ascii="Tahoma" w:eastAsia="Times New Roman" w:hAnsi="Tahoma" w:cs="Tahoma"/>
          <w:sz w:val="20"/>
          <w:szCs w:val="20"/>
          <w:lang w:eastAsia="ar-SA"/>
        </w:rPr>
      </w:pPr>
    </w:p>
    <w:p w14:paraId="0A5209CC" w14:textId="77777777" w:rsidR="001E74AB" w:rsidRDefault="001E74AB" w:rsidP="001E74AB">
      <w:pPr>
        <w:numPr>
          <w:ilvl w:val="0"/>
          <w:numId w:val="15"/>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Termin związania ofertą  </w:t>
      </w:r>
      <w:r w:rsidRPr="00DE76D4">
        <w:rPr>
          <w:rFonts w:ascii="Tahoma" w:eastAsia="Calibri" w:hAnsi="Tahoma" w:cs="Tahoma"/>
          <w:b/>
          <w:color w:val="000000"/>
          <w:sz w:val="20"/>
          <w:szCs w:val="20"/>
        </w:rPr>
        <w:t>30 dni</w:t>
      </w:r>
      <w:r w:rsidRPr="00DE76D4">
        <w:rPr>
          <w:rFonts w:ascii="Tahoma" w:eastAsia="Calibri" w:hAnsi="Tahoma" w:cs="Tahoma"/>
          <w:color w:val="000000"/>
          <w:sz w:val="20"/>
          <w:szCs w:val="20"/>
        </w:rPr>
        <w:t xml:space="preserve"> od terminu składania </w:t>
      </w:r>
      <w:r>
        <w:rPr>
          <w:rFonts w:ascii="Tahoma" w:eastAsia="Calibri" w:hAnsi="Tahoma" w:cs="Tahoma"/>
          <w:color w:val="000000"/>
          <w:sz w:val="20"/>
          <w:szCs w:val="20"/>
        </w:rPr>
        <w:t>ofert, przy czym pierwszym dniem terminu związania ofertą jest dzień, w którym upływa termin składania ofert.</w:t>
      </w:r>
    </w:p>
    <w:p w14:paraId="084E7B61" w14:textId="6F727DFD" w:rsidR="001E74AB" w:rsidRPr="003122E6" w:rsidRDefault="001E74AB" w:rsidP="001E74AB">
      <w:pPr>
        <w:numPr>
          <w:ilvl w:val="0"/>
          <w:numId w:val="15"/>
        </w:numPr>
        <w:spacing w:after="0" w:line="240" w:lineRule="auto"/>
        <w:jc w:val="both"/>
        <w:rPr>
          <w:rFonts w:ascii="Tahoma" w:eastAsia="Calibri" w:hAnsi="Tahoma" w:cs="Tahoma"/>
          <w:b/>
          <w:sz w:val="20"/>
          <w:szCs w:val="20"/>
        </w:rPr>
      </w:pPr>
      <w:r w:rsidRPr="003122E6">
        <w:rPr>
          <w:rFonts w:ascii="Tahoma" w:eastAsia="Calibri" w:hAnsi="Tahoma" w:cs="Tahoma"/>
          <w:sz w:val="20"/>
          <w:szCs w:val="20"/>
        </w:rPr>
        <w:t xml:space="preserve">Termin związania ofertą </w:t>
      </w:r>
      <w:r w:rsidRPr="003122E6">
        <w:rPr>
          <w:rFonts w:ascii="Tahoma" w:eastAsia="Calibri" w:hAnsi="Tahoma" w:cs="Tahoma"/>
          <w:b/>
          <w:sz w:val="20"/>
          <w:szCs w:val="20"/>
        </w:rPr>
        <w:t xml:space="preserve">do  </w:t>
      </w:r>
      <w:r w:rsidR="00CE0CAB">
        <w:rPr>
          <w:rFonts w:ascii="Tahoma" w:eastAsia="Calibri" w:hAnsi="Tahoma" w:cs="Tahoma"/>
          <w:b/>
          <w:sz w:val="20"/>
          <w:szCs w:val="20"/>
        </w:rPr>
        <w:t>05-08-2021</w:t>
      </w:r>
      <w:r w:rsidRPr="003122E6">
        <w:rPr>
          <w:rFonts w:ascii="Tahoma" w:eastAsia="Calibri" w:hAnsi="Tahoma" w:cs="Tahoma"/>
          <w:b/>
          <w:sz w:val="20"/>
          <w:szCs w:val="20"/>
        </w:rPr>
        <w:t xml:space="preserve"> r.</w:t>
      </w:r>
    </w:p>
    <w:p w14:paraId="45DFE86B" w14:textId="77777777" w:rsidR="001E74AB" w:rsidRDefault="001E74AB" w:rsidP="001E74AB">
      <w:pPr>
        <w:numPr>
          <w:ilvl w:val="0"/>
          <w:numId w:val="15"/>
        </w:numPr>
        <w:spacing w:after="0" w:line="240" w:lineRule="auto"/>
        <w:jc w:val="both"/>
        <w:rPr>
          <w:rFonts w:ascii="Tahoma" w:eastAsia="Calibri" w:hAnsi="Tahoma" w:cs="Tahoma"/>
          <w:color w:val="000000"/>
          <w:sz w:val="20"/>
          <w:szCs w:val="20"/>
        </w:rPr>
      </w:pPr>
      <w:r w:rsidRPr="00852F76">
        <w:rPr>
          <w:rFonts w:ascii="Tahoma" w:eastAsia="Calibri" w:hAnsi="Tahoma" w:cs="Tahoma"/>
          <w:color w:val="000000"/>
          <w:sz w:val="20"/>
          <w:szCs w:val="20"/>
        </w:rPr>
        <w:t xml:space="preserve">W przypadku, gdy wybór najkorzystniejszej oferty nie nastąpi przed upływem terminu związania ofertą określonego w ust. 2,  Zamawiający przed upływem terminu związania ofertą zwraca się jednokrotnie do wykonawców o wyrażenie zgody na przedłużenie tego </w:t>
      </w:r>
      <w:r>
        <w:rPr>
          <w:rFonts w:ascii="Tahoma" w:eastAsia="Calibri" w:hAnsi="Tahoma" w:cs="Tahoma"/>
          <w:color w:val="000000"/>
          <w:sz w:val="20"/>
          <w:szCs w:val="20"/>
        </w:rPr>
        <w:t xml:space="preserve">terminu o </w:t>
      </w:r>
      <w:r w:rsidRPr="00852F76">
        <w:rPr>
          <w:rFonts w:ascii="Tahoma" w:eastAsia="Calibri" w:hAnsi="Tahoma" w:cs="Tahoma"/>
          <w:color w:val="000000"/>
          <w:sz w:val="20"/>
          <w:szCs w:val="20"/>
        </w:rPr>
        <w:t>wskazany okres nie dłuższy niż 30 dni.</w:t>
      </w:r>
    </w:p>
    <w:p w14:paraId="39E422D8" w14:textId="77777777" w:rsidR="001E74AB" w:rsidRDefault="001E74AB" w:rsidP="001E74AB">
      <w:pPr>
        <w:numPr>
          <w:ilvl w:val="0"/>
          <w:numId w:val="15"/>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Przedłużenie terminu związania ofertą, o którym mowa w ust. 3, wymaga złożenia przez wykonawcę pisemnego oświadczenia o wyrażeniu zgody na przedłużenie terminu związania ofertą.</w:t>
      </w:r>
    </w:p>
    <w:p w14:paraId="0019875F" w14:textId="77777777" w:rsidR="001E74AB" w:rsidRDefault="001E74AB" w:rsidP="001E74AB">
      <w:pPr>
        <w:numPr>
          <w:ilvl w:val="0"/>
          <w:numId w:val="15"/>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Przedłużenie  terminu związania ofertą jest dopuszczalne tylko z jednoczesnym przedłużeniem okresu ważności wadium albo, jeżeli nie jest to możliwe, z wniesieniem nowego wadium na przedłużony okres związania ofertą.</w:t>
      </w:r>
    </w:p>
    <w:p w14:paraId="6E6B0540" w14:textId="77777777" w:rsidR="001E74AB" w:rsidRDefault="001E74AB" w:rsidP="001E74AB">
      <w:pPr>
        <w:spacing w:after="0" w:line="240" w:lineRule="auto"/>
        <w:jc w:val="both"/>
        <w:rPr>
          <w:rFonts w:ascii="Tahoma" w:eastAsia="Calibri" w:hAnsi="Tahoma" w:cs="Tahoma"/>
          <w:color w:val="000000"/>
          <w:sz w:val="20"/>
          <w:szCs w:val="20"/>
        </w:rPr>
      </w:pPr>
    </w:p>
    <w:p w14:paraId="1AB55BDE" w14:textId="77777777" w:rsidR="001E74AB" w:rsidRPr="00DE76D4" w:rsidRDefault="001E74AB" w:rsidP="001E74AB">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VIII</w:t>
      </w:r>
      <w:r w:rsidRPr="00DE76D4">
        <w:rPr>
          <w:rFonts w:ascii="Tahoma" w:eastAsia="Calibri" w:hAnsi="Tahoma" w:cs="Tahoma"/>
          <w:b/>
          <w:color w:val="000000"/>
          <w:sz w:val="20"/>
          <w:szCs w:val="20"/>
          <w:u w:val="single"/>
        </w:rPr>
        <w:t>. Wymagania dotyczące wadium.</w:t>
      </w:r>
    </w:p>
    <w:p w14:paraId="32AB9BFE" w14:textId="195F8385" w:rsidR="001E74AB" w:rsidRDefault="006331AC" w:rsidP="001E74AB">
      <w:pPr>
        <w:tabs>
          <w:tab w:val="left" w:pos="567"/>
        </w:tabs>
        <w:spacing w:after="0" w:line="240" w:lineRule="auto"/>
        <w:ind w:left="426" w:hanging="426"/>
        <w:jc w:val="both"/>
        <w:rPr>
          <w:rFonts w:ascii="Tahoma" w:eastAsia="Calibri" w:hAnsi="Tahoma" w:cs="Tahoma"/>
          <w:color w:val="000000"/>
          <w:sz w:val="20"/>
          <w:szCs w:val="20"/>
        </w:rPr>
      </w:pPr>
      <w:r>
        <w:rPr>
          <w:rFonts w:ascii="Tahoma" w:eastAsia="Calibri" w:hAnsi="Tahoma" w:cs="Tahoma"/>
          <w:color w:val="000000"/>
          <w:sz w:val="20"/>
          <w:szCs w:val="20"/>
        </w:rPr>
        <w:t>Nie dotyczy.</w:t>
      </w:r>
    </w:p>
    <w:p w14:paraId="00454682" w14:textId="77777777" w:rsidR="006331AC" w:rsidRDefault="006331AC" w:rsidP="001E74AB">
      <w:pPr>
        <w:tabs>
          <w:tab w:val="left" w:pos="567"/>
        </w:tabs>
        <w:spacing w:after="0" w:line="240" w:lineRule="auto"/>
        <w:ind w:left="426" w:hanging="426"/>
        <w:jc w:val="both"/>
        <w:rPr>
          <w:rFonts w:ascii="Tahoma" w:hAnsi="Tahoma" w:cs="Tahoma"/>
          <w:color w:val="000000"/>
          <w:sz w:val="20"/>
          <w:szCs w:val="20"/>
        </w:rPr>
      </w:pPr>
    </w:p>
    <w:p w14:paraId="7C8C3CB5" w14:textId="77777777" w:rsidR="001E74AB" w:rsidRPr="002C6680" w:rsidRDefault="001E74AB" w:rsidP="001E74AB">
      <w:pPr>
        <w:shd w:val="clear" w:color="auto" w:fill="BFBFBF" w:themeFill="background1" w:themeFillShade="BF"/>
        <w:tabs>
          <w:tab w:val="left" w:pos="1298"/>
        </w:tabs>
        <w:spacing w:after="60"/>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XVI.</w:t>
      </w:r>
      <w:r w:rsidRPr="00DE76D4">
        <w:rPr>
          <w:rFonts w:ascii="Tahoma" w:eastAsia="Calibri" w:hAnsi="Tahoma" w:cs="Tahoma"/>
          <w:b/>
          <w:color w:val="000000"/>
          <w:sz w:val="20"/>
          <w:szCs w:val="20"/>
          <w:u w:val="single"/>
        </w:rPr>
        <w:t xml:space="preserve"> Wymagania dotyczące zabezpiecze</w:t>
      </w:r>
      <w:r>
        <w:rPr>
          <w:rFonts w:ascii="Tahoma" w:eastAsia="Calibri" w:hAnsi="Tahoma" w:cs="Tahoma"/>
          <w:b/>
          <w:color w:val="000000"/>
          <w:sz w:val="20"/>
          <w:szCs w:val="20"/>
          <w:u w:val="single"/>
        </w:rPr>
        <w:t>nia należytego wykonania umowy.</w:t>
      </w:r>
    </w:p>
    <w:p w14:paraId="2B01F001" w14:textId="77777777" w:rsidR="001E74AB" w:rsidRDefault="001E74AB" w:rsidP="001E74AB">
      <w:pPr>
        <w:pStyle w:val="Akapitzlist"/>
        <w:numPr>
          <w:ilvl w:val="0"/>
          <w:numId w:val="29"/>
        </w:numPr>
        <w:tabs>
          <w:tab w:val="left" w:pos="1298"/>
        </w:tabs>
        <w:spacing w:after="60"/>
        <w:jc w:val="both"/>
        <w:outlineLvl w:val="1"/>
        <w:rPr>
          <w:rFonts w:ascii="Tahoma" w:hAnsi="Tahoma" w:cs="Tahoma"/>
          <w:bCs/>
          <w:iCs/>
          <w:color w:val="000000"/>
          <w:sz w:val="20"/>
          <w:szCs w:val="20"/>
        </w:rPr>
      </w:pPr>
      <w:r>
        <w:rPr>
          <w:rFonts w:ascii="Tahoma" w:hAnsi="Tahoma" w:cs="Tahoma"/>
          <w:bCs/>
          <w:iCs/>
          <w:color w:val="000000"/>
          <w:sz w:val="20"/>
          <w:szCs w:val="20"/>
        </w:rPr>
        <w:t>Zabezpieczenie służy pokryciu roszczeń z tytułu niewykonania lub nienależytego wykonania umowy.</w:t>
      </w:r>
    </w:p>
    <w:p w14:paraId="046120C5" w14:textId="77777777" w:rsidR="001E74AB" w:rsidRDefault="001E74AB" w:rsidP="001E74AB">
      <w:pPr>
        <w:pStyle w:val="Akapitzlist"/>
        <w:numPr>
          <w:ilvl w:val="0"/>
          <w:numId w:val="29"/>
        </w:numPr>
        <w:tabs>
          <w:tab w:val="left" w:pos="1298"/>
        </w:tabs>
        <w:spacing w:after="60"/>
        <w:jc w:val="both"/>
        <w:outlineLvl w:val="1"/>
        <w:rPr>
          <w:rFonts w:ascii="Tahoma" w:hAnsi="Tahoma" w:cs="Tahoma"/>
          <w:bCs/>
          <w:iCs/>
          <w:color w:val="000000"/>
          <w:sz w:val="20"/>
          <w:szCs w:val="20"/>
        </w:rPr>
      </w:pPr>
      <w:r>
        <w:rPr>
          <w:rFonts w:ascii="Tahoma" w:hAnsi="Tahoma" w:cs="Tahoma"/>
          <w:bCs/>
          <w:iCs/>
          <w:color w:val="000000"/>
          <w:sz w:val="20"/>
          <w:szCs w:val="20"/>
        </w:rPr>
        <w:t>Zabezpieczenie wnosi się przed zawarciem umowy.</w:t>
      </w:r>
    </w:p>
    <w:p w14:paraId="1D32E735" w14:textId="77777777" w:rsidR="001E74AB" w:rsidRPr="00C418D7" w:rsidRDefault="001E74AB" w:rsidP="001E74AB">
      <w:pPr>
        <w:pStyle w:val="Akapitzlist"/>
        <w:numPr>
          <w:ilvl w:val="0"/>
          <w:numId w:val="29"/>
        </w:numPr>
        <w:tabs>
          <w:tab w:val="left" w:pos="1298"/>
        </w:tabs>
        <w:spacing w:after="60"/>
        <w:jc w:val="both"/>
        <w:outlineLvl w:val="1"/>
        <w:rPr>
          <w:rFonts w:ascii="Tahoma" w:hAnsi="Tahoma" w:cs="Tahoma"/>
          <w:bCs/>
          <w:iCs/>
          <w:color w:val="000000"/>
          <w:sz w:val="20"/>
          <w:szCs w:val="20"/>
        </w:rPr>
      </w:pPr>
      <w:r w:rsidRPr="00C418D7">
        <w:rPr>
          <w:rFonts w:ascii="Tahoma" w:hAnsi="Tahoma" w:cs="Tahoma"/>
          <w:bCs/>
          <w:iCs/>
          <w:color w:val="000000"/>
          <w:sz w:val="20"/>
          <w:szCs w:val="20"/>
        </w:rPr>
        <w:t xml:space="preserve">Zabezpieczenie należytego wykonania umowy ustala się na  </w:t>
      </w:r>
      <w:r w:rsidRPr="00C418D7">
        <w:rPr>
          <w:rFonts w:ascii="Tahoma" w:hAnsi="Tahoma" w:cs="Tahoma"/>
          <w:b/>
          <w:bCs/>
          <w:iCs/>
          <w:color w:val="000000"/>
          <w:sz w:val="20"/>
          <w:szCs w:val="20"/>
        </w:rPr>
        <w:t>5 %</w:t>
      </w:r>
      <w:r w:rsidRPr="00C418D7">
        <w:rPr>
          <w:rFonts w:ascii="Tahoma" w:hAnsi="Tahoma" w:cs="Tahoma"/>
          <w:bCs/>
          <w:iCs/>
          <w:color w:val="000000"/>
          <w:sz w:val="20"/>
          <w:szCs w:val="20"/>
        </w:rPr>
        <w:t xml:space="preserve"> zaoferowanej w ofercie ceny   </w:t>
      </w:r>
    </w:p>
    <w:p w14:paraId="44DC943A" w14:textId="77777777" w:rsidR="001E74AB" w:rsidRPr="002A5CAC" w:rsidRDefault="001E74AB" w:rsidP="001E74AB">
      <w:pPr>
        <w:tabs>
          <w:tab w:val="left" w:pos="1298"/>
        </w:tabs>
        <w:spacing w:after="60"/>
        <w:jc w:val="both"/>
        <w:outlineLvl w:val="1"/>
        <w:rPr>
          <w:rFonts w:ascii="Tahoma" w:eastAsia="Calibri" w:hAnsi="Tahoma" w:cs="Tahoma"/>
          <w:bCs/>
          <w:iCs/>
          <w:color w:val="000000"/>
          <w:sz w:val="20"/>
          <w:szCs w:val="20"/>
        </w:rPr>
      </w:pPr>
      <w:r>
        <w:rPr>
          <w:rFonts w:ascii="Tahoma" w:eastAsia="Calibri" w:hAnsi="Tahoma" w:cs="Tahoma"/>
          <w:bCs/>
          <w:iCs/>
          <w:color w:val="000000"/>
          <w:sz w:val="20"/>
          <w:szCs w:val="20"/>
        </w:rPr>
        <w:t xml:space="preserve">      brutto.</w:t>
      </w:r>
    </w:p>
    <w:p w14:paraId="5D2F42D8" w14:textId="77777777" w:rsidR="001E74AB" w:rsidRPr="00C418D7" w:rsidRDefault="001E74AB" w:rsidP="001E74AB">
      <w:pPr>
        <w:pStyle w:val="Akapitzlist"/>
        <w:numPr>
          <w:ilvl w:val="0"/>
          <w:numId w:val="29"/>
        </w:numPr>
        <w:tabs>
          <w:tab w:val="left" w:pos="1298"/>
        </w:tabs>
        <w:spacing w:after="60"/>
        <w:jc w:val="both"/>
        <w:outlineLvl w:val="1"/>
        <w:rPr>
          <w:rFonts w:ascii="Tahoma" w:hAnsi="Tahoma" w:cs="Tahoma"/>
          <w:bCs/>
          <w:iCs/>
          <w:color w:val="000000"/>
          <w:sz w:val="20"/>
          <w:szCs w:val="20"/>
        </w:rPr>
      </w:pPr>
      <w:r w:rsidRPr="00C418D7">
        <w:rPr>
          <w:rFonts w:ascii="Tahoma" w:hAnsi="Tahoma" w:cs="Tahoma"/>
          <w:bCs/>
          <w:iCs/>
          <w:color w:val="000000"/>
          <w:sz w:val="20"/>
          <w:szCs w:val="20"/>
        </w:rPr>
        <w:t xml:space="preserve">Zabezpieczenie może być wnoszone według wyboru wykonawcy w jednej lub w kilku   </w:t>
      </w:r>
    </w:p>
    <w:p w14:paraId="79244722" w14:textId="77777777" w:rsidR="001E74AB" w:rsidRPr="002A5CAC" w:rsidRDefault="001E74AB" w:rsidP="001E74AB">
      <w:pPr>
        <w:tabs>
          <w:tab w:val="left" w:pos="1298"/>
        </w:tabs>
        <w:spacing w:after="60"/>
        <w:jc w:val="both"/>
        <w:outlineLvl w:val="1"/>
        <w:rPr>
          <w:rFonts w:ascii="Tahoma" w:eastAsia="Calibri" w:hAnsi="Tahoma" w:cs="Tahoma"/>
          <w:bCs/>
          <w:iCs/>
          <w:color w:val="000000"/>
          <w:sz w:val="20"/>
          <w:szCs w:val="20"/>
        </w:rPr>
      </w:pPr>
      <w:r>
        <w:rPr>
          <w:rFonts w:ascii="Tahoma" w:eastAsia="Calibri" w:hAnsi="Tahoma" w:cs="Tahoma"/>
          <w:bCs/>
          <w:iCs/>
          <w:color w:val="000000"/>
          <w:sz w:val="20"/>
          <w:szCs w:val="20"/>
        </w:rPr>
        <w:t xml:space="preserve">     </w:t>
      </w:r>
      <w:r w:rsidRPr="002A5CAC">
        <w:rPr>
          <w:rFonts w:ascii="Tahoma" w:eastAsia="Calibri" w:hAnsi="Tahoma" w:cs="Tahoma"/>
          <w:bCs/>
          <w:iCs/>
          <w:color w:val="000000"/>
          <w:sz w:val="20"/>
          <w:szCs w:val="20"/>
        </w:rPr>
        <w:t xml:space="preserve">następujących formach: </w:t>
      </w:r>
    </w:p>
    <w:p w14:paraId="7FC9EE6A" w14:textId="77777777" w:rsidR="001E74AB" w:rsidRPr="002A5CAC" w:rsidRDefault="001E74AB" w:rsidP="001E74AB">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pieniądzu;</w:t>
      </w:r>
    </w:p>
    <w:p w14:paraId="00CC5D82" w14:textId="77777777" w:rsidR="001E74AB" w:rsidRDefault="001E74AB" w:rsidP="001E74AB">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 xml:space="preserve">poręczeniach bankowych lub poręczeniach spółdzielczej kasy oszczędnościowo-kredytowej, </w:t>
      </w:r>
      <w:r>
        <w:rPr>
          <w:rFonts w:ascii="Tahoma" w:eastAsia="Calibri" w:hAnsi="Tahoma" w:cs="Tahoma"/>
          <w:bCs/>
          <w:iCs/>
          <w:color w:val="000000"/>
          <w:sz w:val="20"/>
          <w:szCs w:val="20"/>
        </w:rPr>
        <w:t xml:space="preserve">              </w:t>
      </w:r>
    </w:p>
    <w:p w14:paraId="3B2C0796" w14:textId="77777777" w:rsidR="001E74AB" w:rsidRPr="002A5CAC" w:rsidRDefault="001E74AB" w:rsidP="001E74AB">
      <w:pPr>
        <w:keepNext/>
        <w:suppressAutoHyphens/>
        <w:spacing w:after="0"/>
        <w:ind w:left="720"/>
        <w:jc w:val="both"/>
        <w:outlineLvl w:val="1"/>
        <w:rPr>
          <w:rFonts w:ascii="Tahoma" w:eastAsia="Calibri" w:hAnsi="Tahoma" w:cs="Tahoma"/>
          <w:bCs/>
          <w:iCs/>
          <w:color w:val="000000"/>
          <w:sz w:val="20"/>
          <w:szCs w:val="20"/>
        </w:rPr>
      </w:pPr>
      <w:r>
        <w:rPr>
          <w:rFonts w:ascii="Tahoma" w:eastAsia="Calibri" w:hAnsi="Tahoma" w:cs="Tahoma"/>
          <w:bCs/>
          <w:iCs/>
          <w:color w:val="000000"/>
          <w:sz w:val="20"/>
          <w:szCs w:val="20"/>
        </w:rPr>
        <w:t xml:space="preserve">    </w:t>
      </w:r>
      <w:r w:rsidRPr="002A5CAC">
        <w:rPr>
          <w:rFonts w:ascii="Tahoma" w:eastAsia="Calibri" w:hAnsi="Tahoma" w:cs="Tahoma"/>
          <w:bCs/>
          <w:iCs/>
          <w:color w:val="000000"/>
          <w:sz w:val="20"/>
          <w:szCs w:val="20"/>
        </w:rPr>
        <w:t>z tym że zobowiązanie kasy jest zawsze zobowiązaniem pieniężnym;</w:t>
      </w:r>
    </w:p>
    <w:p w14:paraId="232BEAA6" w14:textId="77777777" w:rsidR="001E74AB" w:rsidRPr="002A5CAC" w:rsidRDefault="001E74AB" w:rsidP="001E74AB">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gwarancjach bankowych;</w:t>
      </w:r>
    </w:p>
    <w:p w14:paraId="66D5A97C" w14:textId="77777777" w:rsidR="001E74AB" w:rsidRPr="002A5CAC" w:rsidRDefault="001E74AB" w:rsidP="001E74AB">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gwarancjach ubezpieczeniowych;</w:t>
      </w:r>
    </w:p>
    <w:p w14:paraId="2DD3E951" w14:textId="77777777" w:rsidR="001E74AB" w:rsidRDefault="001E74AB" w:rsidP="001E74AB">
      <w:pPr>
        <w:keepNext/>
        <w:numPr>
          <w:ilvl w:val="1"/>
          <w:numId w:val="2"/>
        </w:numPr>
        <w:tabs>
          <w:tab w:val="num" w:pos="993"/>
        </w:tabs>
        <w:suppressAutoHyphens/>
        <w:spacing w:after="0"/>
        <w:ind w:hanging="11"/>
        <w:jc w:val="both"/>
        <w:outlineLvl w:val="1"/>
        <w:rPr>
          <w:rFonts w:ascii="Tahoma" w:eastAsia="Calibri" w:hAnsi="Tahoma" w:cs="Tahoma"/>
          <w:bCs/>
          <w:iCs/>
          <w:sz w:val="20"/>
          <w:szCs w:val="20"/>
        </w:rPr>
      </w:pPr>
      <w:r w:rsidRPr="002A5CAC">
        <w:rPr>
          <w:rFonts w:ascii="Tahoma" w:eastAsia="Calibri" w:hAnsi="Tahoma" w:cs="Tahoma"/>
          <w:bCs/>
          <w:iCs/>
          <w:sz w:val="20"/>
          <w:szCs w:val="20"/>
        </w:rPr>
        <w:t xml:space="preserve">poręczeniach udzielanych przez podmioty, o których mowa w art.  6b ust. 5 pkt 2 ustawy </w:t>
      </w:r>
      <w:r>
        <w:rPr>
          <w:rFonts w:ascii="Tahoma" w:eastAsia="Calibri" w:hAnsi="Tahoma" w:cs="Tahoma"/>
          <w:bCs/>
          <w:iCs/>
          <w:sz w:val="20"/>
          <w:szCs w:val="20"/>
        </w:rPr>
        <w:t xml:space="preserve">                 </w:t>
      </w:r>
    </w:p>
    <w:p w14:paraId="35AA9827" w14:textId="77777777" w:rsidR="001E74AB" w:rsidRPr="002A5CAC" w:rsidRDefault="001E74AB" w:rsidP="001E74AB">
      <w:pPr>
        <w:keepNext/>
        <w:suppressAutoHyphens/>
        <w:spacing w:after="0"/>
        <w:ind w:left="720"/>
        <w:jc w:val="both"/>
        <w:outlineLvl w:val="1"/>
        <w:rPr>
          <w:rFonts w:ascii="Tahoma" w:eastAsia="Calibri" w:hAnsi="Tahoma" w:cs="Tahoma"/>
          <w:bCs/>
          <w:iCs/>
          <w:sz w:val="20"/>
          <w:szCs w:val="20"/>
        </w:rPr>
      </w:pPr>
      <w:r>
        <w:rPr>
          <w:rFonts w:ascii="Tahoma" w:eastAsia="Calibri" w:hAnsi="Tahoma" w:cs="Tahoma"/>
          <w:bCs/>
          <w:iCs/>
          <w:sz w:val="20"/>
          <w:szCs w:val="20"/>
        </w:rPr>
        <w:t xml:space="preserve">    </w:t>
      </w:r>
      <w:r w:rsidRPr="002A5CAC">
        <w:rPr>
          <w:rFonts w:ascii="Tahoma" w:eastAsia="Calibri" w:hAnsi="Tahoma" w:cs="Tahoma"/>
          <w:bCs/>
          <w:iCs/>
          <w:sz w:val="20"/>
          <w:szCs w:val="20"/>
        </w:rPr>
        <w:t>z dnia 9 listopada 2000 r. o utworzeniu Polskiej Agencji Rozwoju Przedsiębiorczości.</w:t>
      </w:r>
    </w:p>
    <w:p w14:paraId="6C9BCDD5" w14:textId="77777777" w:rsidR="001E74AB" w:rsidRPr="00C418D7" w:rsidRDefault="001E74AB" w:rsidP="001E74AB">
      <w:pPr>
        <w:pStyle w:val="Akapitzlist"/>
        <w:numPr>
          <w:ilvl w:val="0"/>
          <w:numId w:val="29"/>
        </w:numPr>
        <w:rPr>
          <w:rFonts w:ascii="Tahoma" w:hAnsi="Tahoma" w:cs="Tahoma"/>
          <w:sz w:val="20"/>
          <w:szCs w:val="20"/>
        </w:rPr>
      </w:pPr>
      <w:r w:rsidRPr="00C418D7">
        <w:rPr>
          <w:rFonts w:ascii="Tahoma" w:hAnsi="Tahoma" w:cs="Tahoma"/>
          <w:sz w:val="20"/>
          <w:szCs w:val="20"/>
        </w:rPr>
        <w:t>Za zgodą zamawiającego zabezpieczenie może być wnoszone również:</w:t>
      </w:r>
    </w:p>
    <w:p w14:paraId="30345107" w14:textId="77777777" w:rsidR="001E74AB" w:rsidRDefault="001E74AB" w:rsidP="001E74AB">
      <w:pPr>
        <w:numPr>
          <w:ilvl w:val="0"/>
          <w:numId w:val="10"/>
        </w:numPr>
        <w:tabs>
          <w:tab w:val="clear" w:pos="720"/>
          <w:tab w:val="num" w:pos="851"/>
        </w:tabs>
        <w:spacing w:after="0"/>
        <w:ind w:left="993" w:firstLine="0"/>
        <w:rPr>
          <w:rFonts w:ascii="Tahoma" w:eastAsia="Calibri" w:hAnsi="Tahoma" w:cs="Tahoma"/>
          <w:sz w:val="20"/>
          <w:szCs w:val="20"/>
        </w:rPr>
      </w:pPr>
      <w:r w:rsidRPr="002A5CAC">
        <w:rPr>
          <w:rFonts w:ascii="Tahoma" w:eastAsia="Calibri" w:hAnsi="Tahoma" w:cs="Tahoma"/>
          <w:sz w:val="20"/>
          <w:szCs w:val="20"/>
        </w:rPr>
        <w:t xml:space="preserve">w wekslach z poręczeniem wekslowym banku lub spółdzielczej kasy oszczędnościowo </w:t>
      </w:r>
      <w:r>
        <w:rPr>
          <w:rFonts w:ascii="Tahoma" w:eastAsia="Calibri" w:hAnsi="Tahoma" w:cs="Tahoma"/>
          <w:sz w:val="20"/>
          <w:szCs w:val="20"/>
        </w:rPr>
        <w:t xml:space="preserve"> </w:t>
      </w:r>
    </w:p>
    <w:p w14:paraId="62153BB4" w14:textId="77777777" w:rsidR="001E74AB" w:rsidRPr="002A5CAC" w:rsidRDefault="001E74AB" w:rsidP="001E74AB">
      <w:pPr>
        <w:spacing w:after="0"/>
        <w:ind w:left="993"/>
        <w:rPr>
          <w:rFonts w:ascii="Tahoma" w:eastAsia="Calibri" w:hAnsi="Tahoma" w:cs="Tahoma"/>
          <w:sz w:val="20"/>
          <w:szCs w:val="20"/>
        </w:rPr>
      </w:pPr>
      <w:r>
        <w:rPr>
          <w:rFonts w:ascii="Tahoma" w:eastAsia="Calibri" w:hAnsi="Tahoma" w:cs="Tahoma"/>
          <w:sz w:val="20"/>
          <w:szCs w:val="20"/>
        </w:rPr>
        <w:t xml:space="preserve">       </w:t>
      </w:r>
      <w:r w:rsidRPr="002A5CAC">
        <w:rPr>
          <w:rFonts w:ascii="Tahoma" w:eastAsia="Calibri" w:hAnsi="Tahoma" w:cs="Tahoma"/>
          <w:sz w:val="20"/>
          <w:szCs w:val="20"/>
        </w:rPr>
        <w:t>– kredytowej,</w:t>
      </w:r>
    </w:p>
    <w:p w14:paraId="63A05123" w14:textId="77777777" w:rsidR="001E74AB" w:rsidRDefault="001E74AB" w:rsidP="001E74AB">
      <w:pPr>
        <w:numPr>
          <w:ilvl w:val="0"/>
          <w:numId w:val="10"/>
        </w:numPr>
        <w:tabs>
          <w:tab w:val="clear" w:pos="720"/>
          <w:tab w:val="num" w:pos="851"/>
        </w:tabs>
        <w:spacing w:after="0"/>
        <w:ind w:left="993" w:firstLine="0"/>
        <w:rPr>
          <w:rFonts w:ascii="Tahoma" w:eastAsia="Calibri" w:hAnsi="Tahoma" w:cs="Tahoma"/>
          <w:sz w:val="20"/>
          <w:szCs w:val="20"/>
        </w:rPr>
      </w:pPr>
      <w:r w:rsidRPr="002A5CAC">
        <w:rPr>
          <w:rFonts w:ascii="Tahoma" w:eastAsia="Calibri" w:hAnsi="Tahoma" w:cs="Tahoma"/>
          <w:sz w:val="20"/>
          <w:szCs w:val="20"/>
        </w:rPr>
        <w:t xml:space="preserve">przez ustanowienie zastawu na papierach wartościowych emitowanych przez Skarb </w:t>
      </w:r>
      <w:r>
        <w:rPr>
          <w:rFonts w:ascii="Tahoma" w:eastAsia="Calibri" w:hAnsi="Tahoma" w:cs="Tahoma"/>
          <w:sz w:val="20"/>
          <w:szCs w:val="20"/>
        </w:rPr>
        <w:t xml:space="preserve"> </w:t>
      </w:r>
    </w:p>
    <w:p w14:paraId="1855A95F" w14:textId="77777777" w:rsidR="001E74AB" w:rsidRPr="002A5CAC" w:rsidRDefault="001E74AB" w:rsidP="001E74AB">
      <w:pPr>
        <w:spacing w:after="0"/>
        <w:ind w:left="993"/>
        <w:rPr>
          <w:rFonts w:ascii="Tahoma" w:eastAsia="Calibri" w:hAnsi="Tahoma" w:cs="Tahoma"/>
          <w:sz w:val="20"/>
          <w:szCs w:val="20"/>
        </w:rPr>
      </w:pPr>
      <w:r>
        <w:rPr>
          <w:rFonts w:ascii="Tahoma" w:eastAsia="Calibri" w:hAnsi="Tahoma" w:cs="Tahoma"/>
          <w:sz w:val="20"/>
          <w:szCs w:val="20"/>
        </w:rPr>
        <w:t xml:space="preserve">      </w:t>
      </w:r>
      <w:r w:rsidRPr="002A5CAC">
        <w:rPr>
          <w:rFonts w:ascii="Tahoma" w:eastAsia="Calibri" w:hAnsi="Tahoma" w:cs="Tahoma"/>
          <w:sz w:val="20"/>
          <w:szCs w:val="20"/>
        </w:rPr>
        <w:t>Państwa lub jednostkę samorządu terytorialnego,</w:t>
      </w:r>
    </w:p>
    <w:p w14:paraId="294F6C71" w14:textId="77777777" w:rsidR="001E74AB" w:rsidRDefault="001E74AB" w:rsidP="001E74AB">
      <w:pPr>
        <w:numPr>
          <w:ilvl w:val="0"/>
          <w:numId w:val="10"/>
        </w:numPr>
        <w:tabs>
          <w:tab w:val="clear" w:pos="720"/>
          <w:tab w:val="num" w:pos="851"/>
        </w:tabs>
        <w:spacing w:after="0"/>
        <w:ind w:left="993" w:firstLine="0"/>
        <w:rPr>
          <w:rFonts w:ascii="Tahoma" w:eastAsia="Calibri" w:hAnsi="Tahoma" w:cs="Tahoma"/>
          <w:sz w:val="20"/>
          <w:szCs w:val="20"/>
        </w:rPr>
      </w:pPr>
      <w:r w:rsidRPr="002A5CAC">
        <w:rPr>
          <w:rFonts w:ascii="Tahoma" w:eastAsia="Calibri" w:hAnsi="Tahoma" w:cs="Tahoma"/>
          <w:sz w:val="20"/>
          <w:szCs w:val="20"/>
        </w:rPr>
        <w:t xml:space="preserve">przez ustanowienie zastawu rejestrowego na zasadach określonych w </w:t>
      </w:r>
      <w:r>
        <w:rPr>
          <w:rFonts w:ascii="Tahoma" w:eastAsia="Calibri" w:hAnsi="Tahoma" w:cs="Tahoma"/>
          <w:sz w:val="20"/>
          <w:szCs w:val="20"/>
        </w:rPr>
        <w:t xml:space="preserve">ustawie z dnia          </w:t>
      </w:r>
    </w:p>
    <w:p w14:paraId="66FFF71A" w14:textId="77777777" w:rsidR="001E74AB" w:rsidRDefault="001E74AB" w:rsidP="001E74AB">
      <w:pPr>
        <w:spacing w:after="0"/>
        <w:ind w:left="993"/>
        <w:rPr>
          <w:rFonts w:ascii="Tahoma" w:eastAsia="Calibri" w:hAnsi="Tahoma" w:cs="Tahoma"/>
          <w:sz w:val="20"/>
          <w:szCs w:val="20"/>
        </w:rPr>
      </w:pPr>
      <w:r>
        <w:rPr>
          <w:rFonts w:ascii="Tahoma" w:eastAsia="Calibri" w:hAnsi="Tahoma" w:cs="Tahoma"/>
          <w:sz w:val="20"/>
          <w:szCs w:val="20"/>
        </w:rPr>
        <w:t xml:space="preserve">       6   grudnia 1996 r. o zastawie rejestrowym i rejestrze zastawów</w:t>
      </w:r>
      <w:r w:rsidRPr="002A5CAC">
        <w:rPr>
          <w:rFonts w:ascii="Tahoma" w:eastAsia="Calibri" w:hAnsi="Tahoma" w:cs="Tahoma"/>
          <w:sz w:val="20"/>
          <w:szCs w:val="20"/>
        </w:rPr>
        <w:t xml:space="preserve"> o </w:t>
      </w:r>
      <w:r>
        <w:rPr>
          <w:rFonts w:ascii="Tahoma" w:eastAsia="Calibri" w:hAnsi="Tahoma" w:cs="Tahoma"/>
          <w:sz w:val="20"/>
          <w:szCs w:val="20"/>
        </w:rPr>
        <w:t xml:space="preserve"> </w:t>
      </w:r>
      <w:r w:rsidRPr="002A5CAC">
        <w:rPr>
          <w:rFonts w:ascii="Tahoma" w:eastAsia="Calibri" w:hAnsi="Tahoma" w:cs="Tahoma"/>
          <w:sz w:val="20"/>
          <w:szCs w:val="20"/>
        </w:rPr>
        <w:t xml:space="preserve">zastawie </w:t>
      </w:r>
      <w:r>
        <w:rPr>
          <w:rFonts w:ascii="Tahoma" w:eastAsia="Calibri" w:hAnsi="Tahoma" w:cs="Tahoma"/>
          <w:sz w:val="20"/>
          <w:szCs w:val="20"/>
        </w:rPr>
        <w:t xml:space="preserve">   </w:t>
      </w:r>
    </w:p>
    <w:p w14:paraId="04B7884D" w14:textId="77777777" w:rsidR="001E74AB" w:rsidRPr="002A5CAC" w:rsidRDefault="001E74AB" w:rsidP="001E74AB">
      <w:pPr>
        <w:spacing w:after="0"/>
        <w:ind w:left="993"/>
        <w:rPr>
          <w:rFonts w:ascii="Tahoma" w:eastAsia="Calibri" w:hAnsi="Tahoma" w:cs="Tahoma"/>
          <w:sz w:val="20"/>
          <w:szCs w:val="20"/>
        </w:rPr>
      </w:pPr>
      <w:r>
        <w:rPr>
          <w:rFonts w:ascii="Tahoma" w:eastAsia="Calibri" w:hAnsi="Tahoma" w:cs="Tahoma"/>
          <w:sz w:val="20"/>
          <w:szCs w:val="20"/>
        </w:rPr>
        <w:t xml:space="preserve">       </w:t>
      </w:r>
      <w:r w:rsidRPr="002A5CAC">
        <w:rPr>
          <w:rFonts w:ascii="Tahoma" w:eastAsia="Calibri" w:hAnsi="Tahoma" w:cs="Tahoma"/>
          <w:sz w:val="20"/>
          <w:szCs w:val="20"/>
        </w:rPr>
        <w:t>rejestrowym i rejestrze zastawów.</w:t>
      </w:r>
    </w:p>
    <w:p w14:paraId="0FF49C03" w14:textId="77777777" w:rsidR="001E74AB" w:rsidRPr="003D6230" w:rsidRDefault="001E74AB" w:rsidP="001E74AB">
      <w:pPr>
        <w:pStyle w:val="Akapitzlist"/>
        <w:numPr>
          <w:ilvl w:val="0"/>
          <w:numId w:val="29"/>
        </w:numPr>
        <w:spacing w:after="0" w:line="240" w:lineRule="auto"/>
        <w:jc w:val="both"/>
        <w:rPr>
          <w:rFonts w:ascii="Tahoma" w:hAnsi="Tahoma" w:cs="Tahoma"/>
          <w:color w:val="000000"/>
          <w:sz w:val="20"/>
          <w:szCs w:val="20"/>
        </w:rPr>
      </w:pPr>
      <w:r w:rsidRPr="003D6230">
        <w:rPr>
          <w:rFonts w:ascii="Tahoma" w:hAnsi="Tahoma" w:cs="Tahoma"/>
          <w:color w:val="000000"/>
          <w:sz w:val="20"/>
          <w:szCs w:val="20"/>
        </w:rPr>
        <w:t>Za zgodą zamawiającego wykonawca może dokonać zmiany formy zabezpieczenia na jedną lub kilka form, o których mowa w ust. 4.</w:t>
      </w:r>
    </w:p>
    <w:p w14:paraId="6F1B344B" w14:textId="77777777" w:rsidR="003C4DC5" w:rsidRPr="003C4DC5" w:rsidRDefault="001E74AB" w:rsidP="001E74AB">
      <w:pPr>
        <w:pStyle w:val="Akapitzlist"/>
        <w:numPr>
          <w:ilvl w:val="0"/>
          <w:numId w:val="29"/>
        </w:numPr>
        <w:spacing w:after="0" w:line="240" w:lineRule="auto"/>
        <w:jc w:val="both"/>
        <w:rPr>
          <w:rFonts w:ascii="Tahoma" w:hAnsi="Tahoma" w:cs="Tahoma"/>
          <w:b/>
          <w:bCs/>
          <w:sz w:val="20"/>
          <w:szCs w:val="20"/>
        </w:rPr>
      </w:pPr>
      <w:r w:rsidRPr="008A1451">
        <w:rPr>
          <w:rFonts w:ascii="Tahoma" w:hAnsi="Tahoma" w:cs="Tahoma"/>
          <w:color w:val="000000"/>
          <w:sz w:val="20"/>
          <w:szCs w:val="20"/>
        </w:rPr>
        <w:t xml:space="preserve">Zabezpieczenie wnoszone w pieniądzu wykonawca wpłaca przelewem na rachunek bankowy Zamawiającego - nr rachunku bankowego  </w:t>
      </w:r>
    </w:p>
    <w:p w14:paraId="3611CEBF" w14:textId="2A890137" w:rsidR="001E74AB" w:rsidRPr="00D624D7" w:rsidRDefault="001E74AB" w:rsidP="003C4DC5">
      <w:pPr>
        <w:pStyle w:val="Akapitzlist"/>
        <w:spacing w:after="0" w:line="240" w:lineRule="auto"/>
        <w:jc w:val="both"/>
        <w:rPr>
          <w:rFonts w:ascii="Tahoma" w:hAnsi="Tahoma" w:cs="Tahoma"/>
          <w:b/>
          <w:bCs/>
          <w:sz w:val="20"/>
          <w:szCs w:val="20"/>
        </w:rPr>
      </w:pPr>
      <w:r>
        <w:rPr>
          <w:rFonts w:ascii="Tahoma" w:hAnsi="Tahoma" w:cs="Tahoma"/>
          <w:color w:val="000000"/>
          <w:sz w:val="20"/>
          <w:szCs w:val="20"/>
        </w:rPr>
        <w:t>PKO BP S.A. o/Wyszków</w:t>
      </w:r>
      <w:r w:rsidRPr="008A1451">
        <w:rPr>
          <w:rFonts w:ascii="Tahoma" w:hAnsi="Tahoma" w:cs="Tahoma"/>
          <w:color w:val="000000"/>
          <w:sz w:val="20"/>
          <w:szCs w:val="20"/>
        </w:rPr>
        <w:t xml:space="preserve"> </w:t>
      </w:r>
      <w:r>
        <w:rPr>
          <w:rFonts w:ascii="Tahoma" w:hAnsi="Tahoma" w:cs="Tahoma"/>
          <w:color w:val="000000"/>
          <w:sz w:val="20"/>
          <w:szCs w:val="20"/>
        </w:rPr>
        <w:t xml:space="preserve"> </w:t>
      </w:r>
      <w:r w:rsidRPr="00D624D7">
        <w:rPr>
          <w:rFonts w:ascii="Tahoma" w:hAnsi="Tahoma" w:cs="Tahoma"/>
          <w:b/>
          <w:bCs/>
          <w:i/>
          <w:sz w:val="20"/>
          <w:szCs w:val="20"/>
        </w:rPr>
        <w:t xml:space="preserve">08 1020 3802 0000 1202 0008 1844 </w:t>
      </w:r>
    </w:p>
    <w:p w14:paraId="64353CF1" w14:textId="77777777" w:rsidR="001E74AB" w:rsidRPr="008A1451" w:rsidRDefault="001E74AB" w:rsidP="001E74AB">
      <w:pPr>
        <w:pStyle w:val="Akapitzlist"/>
        <w:numPr>
          <w:ilvl w:val="0"/>
          <w:numId w:val="29"/>
        </w:numPr>
        <w:spacing w:after="0" w:line="240" w:lineRule="auto"/>
        <w:jc w:val="both"/>
        <w:rPr>
          <w:rFonts w:ascii="Tahoma" w:hAnsi="Tahoma" w:cs="Tahoma"/>
          <w:b/>
          <w:color w:val="000000"/>
          <w:sz w:val="20"/>
          <w:szCs w:val="20"/>
        </w:rPr>
      </w:pPr>
      <w:r w:rsidRPr="008A1451">
        <w:rPr>
          <w:rFonts w:ascii="Tahoma" w:hAnsi="Tahoma" w:cs="Tahoma"/>
          <w:color w:val="000000"/>
          <w:sz w:val="20"/>
          <w:szCs w:val="20"/>
        </w:rPr>
        <w:t>W przypadku wniesienia wadium w pieniądzu Wykonawca może wyrazić zgodę na zaliczenie kwoty wadium na poczet zabezpieczenia.</w:t>
      </w:r>
    </w:p>
    <w:p w14:paraId="696FD54C" w14:textId="77777777" w:rsidR="001E74AB" w:rsidRPr="003D6230" w:rsidRDefault="001E74AB" w:rsidP="001E74AB">
      <w:pPr>
        <w:pStyle w:val="Akapitzlist"/>
        <w:numPr>
          <w:ilvl w:val="0"/>
          <w:numId w:val="29"/>
        </w:numPr>
        <w:spacing w:after="0" w:line="240" w:lineRule="auto"/>
        <w:jc w:val="both"/>
        <w:rPr>
          <w:rFonts w:ascii="Tahoma" w:hAnsi="Tahoma" w:cs="Tahoma"/>
          <w:b/>
          <w:color w:val="000000"/>
          <w:sz w:val="20"/>
          <w:szCs w:val="20"/>
        </w:rPr>
      </w:pPr>
      <w:r w:rsidRPr="003D6230">
        <w:rPr>
          <w:rFonts w:ascii="Tahoma" w:hAnsi="Tahoma" w:cs="Tahoma"/>
          <w:color w:val="000000"/>
          <w:sz w:val="20"/>
          <w:szCs w:val="20"/>
        </w:rPr>
        <w:t xml:space="preserve">Jeżeli zabezpieczenie zostanie wniesione w pieniądzu, Zamawiający przechowa je na oprocentowanym rachunku bankowym. Zamawiający zwróci zabezpieczenie wniesione </w:t>
      </w:r>
      <w:r>
        <w:rPr>
          <w:rFonts w:ascii="Tahoma" w:hAnsi="Tahoma" w:cs="Tahoma"/>
          <w:color w:val="000000"/>
          <w:sz w:val="20"/>
          <w:szCs w:val="20"/>
        </w:rPr>
        <w:t xml:space="preserve">                      </w:t>
      </w:r>
      <w:r w:rsidRPr="003D6230">
        <w:rPr>
          <w:rFonts w:ascii="Tahoma" w:hAnsi="Tahoma" w:cs="Tahoma"/>
          <w:color w:val="000000"/>
          <w:sz w:val="20"/>
          <w:szCs w:val="20"/>
        </w:rPr>
        <w:t>w pieniądzu</w:t>
      </w:r>
      <w:r>
        <w:rPr>
          <w:rFonts w:ascii="Tahoma" w:hAnsi="Tahoma" w:cs="Tahoma"/>
          <w:color w:val="000000"/>
          <w:sz w:val="20"/>
          <w:szCs w:val="20"/>
        </w:rPr>
        <w:t xml:space="preserve"> </w:t>
      </w:r>
      <w:r w:rsidRPr="003D6230">
        <w:rPr>
          <w:rFonts w:ascii="Tahoma" w:hAnsi="Tahoma" w:cs="Tahoma"/>
          <w:color w:val="000000"/>
          <w:sz w:val="20"/>
          <w:szCs w:val="20"/>
        </w:rPr>
        <w:t xml:space="preserve">z odsetkami wynikającymi z umowy rachunku bankowego, na którym było ono </w:t>
      </w:r>
      <w:r w:rsidRPr="003D6230">
        <w:rPr>
          <w:rFonts w:ascii="Tahoma" w:hAnsi="Tahoma" w:cs="Tahoma"/>
          <w:color w:val="000000"/>
          <w:sz w:val="20"/>
          <w:szCs w:val="20"/>
        </w:rPr>
        <w:lastRenderedPageBreak/>
        <w:t>przechowywane, pomniejszone o koszt prowadzenia tego rachunku oraz prowizji bankowej za przelew pieniędz</w:t>
      </w:r>
      <w:r>
        <w:rPr>
          <w:rFonts w:ascii="Tahoma" w:hAnsi="Tahoma" w:cs="Tahoma"/>
          <w:color w:val="000000"/>
          <w:sz w:val="20"/>
          <w:szCs w:val="20"/>
        </w:rPr>
        <w:t>y na rachunek bankowy wykonawcy.</w:t>
      </w:r>
    </w:p>
    <w:p w14:paraId="0256A618" w14:textId="77777777" w:rsidR="001E74AB" w:rsidRPr="003D6230" w:rsidRDefault="001E74AB" w:rsidP="001E74AB">
      <w:pPr>
        <w:pStyle w:val="Akapitzlist"/>
        <w:numPr>
          <w:ilvl w:val="0"/>
          <w:numId w:val="29"/>
        </w:numPr>
        <w:spacing w:after="0" w:line="240" w:lineRule="auto"/>
        <w:jc w:val="both"/>
        <w:rPr>
          <w:rFonts w:ascii="Tahoma" w:hAnsi="Tahoma" w:cs="Tahoma"/>
          <w:b/>
          <w:color w:val="000000"/>
          <w:sz w:val="20"/>
          <w:szCs w:val="20"/>
        </w:rPr>
      </w:pPr>
      <w:r>
        <w:rPr>
          <w:rFonts w:ascii="Tahoma" w:hAnsi="Tahoma" w:cs="Tahoma"/>
          <w:color w:val="000000"/>
          <w:sz w:val="20"/>
          <w:szCs w:val="20"/>
        </w:rPr>
        <w:t xml:space="preserve">Zamawiający zwróci </w:t>
      </w:r>
      <w:r w:rsidRPr="003D6230">
        <w:rPr>
          <w:rFonts w:ascii="Tahoma" w:hAnsi="Tahoma" w:cs="Tahoma"/>
          <w:color w:val="000000"/>
          <w:sz w:val="20"/>
          <w:szCs w:val="20"/>
        </w:rPr>
        <w:t>zabezpieczenia w terminie 30 dni od dnia wykonania zamówienia</w:t>
      </w:r>
      <w:r>
        <w:rPr>
          <w:rFonts w:ascii="Tahoma" w:hAnsi="Tahoma" w:cs="Tahoma"/>
          <w:color w:val="000000"/>
          <w:sz w:val="20"/>
          <w:szCs w:val="20"/>
        </w:rPr>
        <w:t xml:space="preserve">                     </w:t>
      </w:r>
      <w:r w:rsidRPr="003D6230">
        <w:rPr>
          <w:rFonts w:ascii="Tahoma" w:hAnsi="Tahoma" w:cs="Tahoma"/>
          <w:color w:val="000000"/>
          <w:sz w:val="20"/>
          <w:szCs w:val="20"/>
        </w:rPr>
        <w:t xml:space="preserve"> i uznania przez zamawiającego za należycie wykonane.</w:t>
      </w:r>
    </w:p>
    <w:p w14:paraId="512EA642" w14:textId="77777777" w:rsidR="001E74AB" w:rsidRPr="003D6230" w:rsidRDefault="001E74AB" w:rsidP="001E74AB">
      <w:pPr>
        <w:pStyle w:val="Akapitzlist"/>
        <w:numPr>
          <w:ilvl w:val="0"/>
          <w:numId w:val="29"/>
        </w:numPr>
        <w:spacing w:after="0" w:line="240" w:lineRule="auto"/>
        <w:jc w:val="both"/>
        <w:rPr>
          <w:rFonts w:ascii="Tahoma" w:hAnsi="Tahoma" w:cs="Tahoma"/>
          <w:b/>
          <w:color w:val="000000"/>
          <w:sz w:val="20"/>
          <w:szCs w:val="20"/>
        </w:rPr>
      </w:pPr>
      <w:r>
        <w:rPr>
          <w:rFonts w:ascii="Tahoma" w:hAnsi="Tahoma" w:cs="Tahoma"/>
          <w:color w:val="000000"/>
          <w:sz w:val="20"/>
          <w:szCs w:val="20"/>
        </w:rPr>
        <w:t xml:space="preserve">Zamawiający może pozostawić </w:t>
      </w:r>
      <w:r w:rsidRPr="003D6230">
        <w:rPr>
          <w:rFonts w:ascii="Tahoma" w:hAnsi="Tahoma" w:cs="Tahoma"/>
          <w:color w:val="000000"/>
          <w:sz w:val="20"/>
          <w:szCs w:val="20"/>
        </w:rPr>
        <w:t xml:space="preserve"> na zabezpieczenie roszczeń z tytułu rękojmi za wady </w:t>
      </w:r>
      <w:r>
        <w:rPr>
          <w:rFonts w:ascii="Tahoma" w:hAnsi="Tahoma" w:cs="Tahoma"/>
          <w:color w:val="000000"/>
          <w:sz w:val="20"/>
          <w:szCs w:val="20"/>
        </w:rPr>
        <w:t xml:space="preserve">lub gwarancji kwotę nie przekraczającą </w:t>
      </w:r>
      <w:r w:rsidRPr="003D6230">
        <w:rPr>
          <w:rFonts w:ascii="Tahoma" w:hAnsi="Tahoma" w:cs="Tahoma"/>
          <w:color w:val="000000"/>
          <w:sz w:val="20"/>
          <w:szCs w:val="20"/>
        </w:rPr>
        <w:t xml:space="preserve">30% zabezpieczenia. </w:t>
      </w:r>
    </w:p>
    <w:p w14:paraId="05AD0D05" w14:textId="77777777" w:rsidR="001E74AB" w:rsidRPr="00BF38AF" w:rsidRDefault="001E74AB" w:rsidP="001E74AB">
      <w:pPr>
        <w:pStyle w:val="Akapitzlist"/>
        <w:numPr>
          <w:ilvl w:val="0"/>
          <w:numId w:val="29"/>
        </w:numPr>
        <w:spacing w:after="0" w:line="240" w:lineRule="auto"/>
        <w:jc w:val="both"/>
        <w:rPr>
          <w:rFonts w:ascii="Tahoma" w:hAnsi="Tahoma" w:cs="Tahoma"/>
          <w:b/>
          <w:color w:val="000000"/>
          <w:sz w:val="20"/>
          <w:szCs w:val="20"/>
        </w:rPr>
      </w:pPr>
      <w:r w:rsidRPr="003D6230">
        <w:rPr>
          <w:rFonts w:ascii="Tahoma" w:hAnsi="Tahoma" w:cs="Tahoma"/>
          <w:color w:val="000000"/>
          <w:sz w:val="20"/>
          <w:szCs w:val="20"/>
        </w:rPr>
        <w:t>Kwota, o której mowa w pkt</w:t>
      </w:r>
      <w:r>
        <w:rPr>
          <w:rFonts w:ascii="Tahoma" w:hAnsi="Tahoma" w:cs="Tahoma"/>
          <w:color w:val="000000"/>
          <w:sz w:val="20"/>
          <w:szCs w:val="20"/>
        </w:rPr>
        <w:t xml:space="preserve"> 11</w:t>
      </w:r>
      <w:r w:rsidRPr="003D6230">
        <w:rPr>
          <w:rFonts w:ascii="Tahoma" w:hAnsi="Tahoma" w:cs="Tahoma"/>
          <w:color w:val="000000"/>
          <w:sz w:val="20"/>
          <w:szCs w:val="20"/>
        </w:rPr>
        <w:t>, zostanie zwrócona nie później niż w 15</w:t>
      </w:r>
      <w:r>
        <w:rPr>
          <w:rFonts w:ascii="Tahoma" w:hAnsi="Tahoma" w:cs="Tahoma"/>
          <w:color w:val="000000"/>
          <w:sz w:val="20"/>
          <w:szCs w:val="20"/>
        </w:rPr>
        <w:t>.</w:t>
      </w:r>
      <w:r w:rsidRPr="003D6230">
        <w:rPr>
          <w:rFonts w:ascii="Tahoma" w:hAnsi="Tahoma" w:cs="Tahoma"/>
          <w:color w:val="000000"/>
          <w:sz w:val="20"/>
          <w:szCs w:val="20"/>
        </w:rPr>
        <w:t xml:space="preserve"> dniu po u</w:t>
      </w:r>
      <w:r>
        <w:rPr>
          <w:rFonts w:ascii="Tahoma" w:hAnsi="Tahoma" w:cs="Tahoma"/>
          <w:color w:val="000000"/>
          <w:sz w:val="20"/>
          <w:szCs w:val="20"/>
        </w:rPr>
        <w:t>pływie okresu  rękojmi za wady lub gwarancji.</w:t>
      </w:r>
    </w:p>
    <w:p w14:paraId="5AD93788" w14:textId="77777777" w:rsidR="001E74AB" w:rsidRPr="0041749E" w:rsidRDefault="001E74AB" w:rsidP="001E74AB">
      <w:pPr>
        <w:pStyle w:val="Akapitzlist"/>
        <w:numPr>
          <w:ilvl w:val="0"/>
          <w:numId w:val="29"/>
        </w:numPr>
        <w:spacing w:after="0" w:line="240" w:lineRule="auto"/>
        <w:jc w:val="both"/>
        <w:rPr>
          <w:rFonts w:ascii="Tahoma" w:hAnsi="Tahoma" w:cs="Tahoma"/>
          <w:color w:val="000000"/>
          <w:sz w:val="20"/>
          <w:szCs w:val="20"/>
        </w:rPr>
      </w:pPr>
      <w:r w:rsidRPr="001D3796">
        <w:rPr>
          <w:rFonts w:ascii="Tahoma" w:hAnsi="Tahoma" w:cs="Tahoma"/>
          <w:color w:val="000000"/>
          <w:sz w:val="20"/>
          <w:szCs w:val="20"/>
        </w:rPr>
        <w:t xml:space="preserve">Zamawiający przewiduje </w:t>
      </w:r>
      <w:r>
        <w:rPr>
          <w:rFonts w:ascii="Tahoma" w:hAnsi="Tahoma" w:cs="Tahoma"/>
          <w:color w:val="000000"/>
          <w:sz w:val="20"/>
          <w:szCs w:val="20"/>
        </w:rPr>
        <w:t>możliwość dokonania</w:t>
      </w:r>
      <w:r w:rsidRPr="001D3796">
        <w:rPr>
          <w:rFonts w:ascii="Tahoma" w:hAnsi="Tahoma" w:cs="Tahoma"/>
          <w:color w:val="000000"/>
          <w:sz w:val="20"/>
          <w:szCs w:val="20"/>
        </w:rPr>
        <w:t xml:space="preserve"> częściowego zwrotu zabezpieczenia                          po wykonaniu części zamówienia.</w:t>
      </w:r>
    </w:p>
    <w:p w14:paraId="5A343785" w14:textId="77777777" w:rsidR="001E74AB" w:rsidRPr="00C62BBE" w:rsidRDefault="001E74AB" w:rsidP="001E74AB">
      <w:pPr>
        <w:pStyle w:val="Akapitzlist"/>
        <w:spacing w:after="0" w:line="240" w:lineRule="auto"/>
        <w:jc w:val="both"/>
        <w:rPr>
          <w:rFonts w:ascii="Tahoma" w:hAnsi="Tahoma" w:cs="Tahoma"/>
          <w:b/>
          <w:color w:val="000000"/>
          <w:sz w:val="20"/>
          <w:szCs w:val="20"/>
        </w:rPr>
      </w:pPr>
    </w:p>
    <w:p w14:paraId="2042BE5D" w14:textId="77777777" w:rsidR="001E74AB" w:rsidRPr="00C62BBE" w:rsidRDefault="001E74AB" w:rsidP="001E74AB">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IX</w:t>
      </w:r>
      <w:r w:rsidRPr="00DE76D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Opis sposobu przygotowania oferty.</w:t>
      </w:r>
    </w:p>
    <w:p w14:paraId="3B8DAF7B" w14:textId="77777777" w:rsidR="001E74AB" w:rsidRPr="00DE76D4" w:rsidRDefault="001E74AB" w:rsidP="001E74AB">
      <w:pPr>
        <w:numPr>
          <w:ilvl w:val="0"/>
          <w:numId w:val="4"/>
        </w:numPr>
        <w:spacing w:after="0" w:line="240" w:lineRule="auto"/>
        <w:contextualSpacing/>
        <w:jc w:val="both"/>
        <w:rPr>
          <w:rFonts w:ascii="Tahoma" w:eastAsia="Calibri" w:hAnsi="Tahoma" w:cs="Tahoma"/>
          <w:color w:val="000000"/>
          <w:sz w:val="20"/>
          <w:szCs w:val="20"/>
        </w:rPr>
      </w:pPr>
      <w:r w:rsidRPr="00DE76D4">
        <w:rPr>
          <w:rFonts w:ascii="Tahoma" w:eastAsia="Calibri" w:hAnsi="Tahoma" w:cs="Tahoma"/>
          <w:color w:val="000000"/>
          <w:sz w:val="20"/>
          <w:szCs w:val="20"/>
        </w:rPr>
        <w:t>Wykonawca może złożyć tylko jedną ofertę.</w:t>
      </w:r>
    </w:p>
    <w:p w14:paraId="4591D647" w14:textId="77777777" w:rsidR="001E74AB" w:rsidRPr="002F2E28" w:rsidRDefault="001E74AB" w:rsidP="001E74AB">
      <w:pPr>
        <w:numPr>
          <w:ilvl w:val="0"/>
          <w:numId w:val="4"/>
        </w:numPr>
        <w:spacing w:after="0" w:line="240" w:lineRule="auto"/>
        <w:contextualSpacing/>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Wymaga się, aby Oferta była sporządzona </w:t>
      </w:r>
      <w:r>
        <w:rPr>
          <w:rFonts w:ascii="Tahoma" w:eastAsia="Calibri" w:hAnsi="Tahoma" w:cs="Tahoma"/>
          <w:color w:val="000000"/>
          <w:sz w:val="20"/>
          <w:szCs w:val="20"/>
        </w:rPr>
        <w:t>pisemnie</w:t>
      </w:r>
      <w:r w:rsidRPr="00DE76D4">
        <w:rPr>
          <w:rFonts w:ascii="Tahoma" w:eastAsia="Calibri" w:hAnsi="Tahoma" w:cs="Tahoma"/>
          <w:color w:val="000000"/>
          <w:sz w:val="20"/>
          <w:szCs w:val="20"/>
        </w:rPr>
        <w:t>, w języku polskim</w:t>
      </w:r>
      <w:r w:rsidRPr="00DE76D4">
        <w:rPr>
          <w:rFonts w:ascii="Tahoma" w:eastAsia="Calibri" w:hAnsi="Tahoma" w:cs="Tahoma"/>
          <w:b/>
          <w:color w:val="000000"/>
          <w:sz w:val="20"/>
          <w:szCs w:val="20"/>
        </w:rPr>
        <w:t xml:space="preserve"> </w:t>
      </w:r>
      <w:r>
        <w:rPr>
          <w:rFonts w:ascii="Tahoma" w:eastAsia="Calibri" w:hAnsi="Tahoma" w:cs="Tahoma"/>
          <w:color w:val="000000"/>
          <w:sz w:val="20"/>
          <w:szCs w:val="20"/>
        </w:rPr>
        <w:t>wg załączonego do   S</w:t>
      </w:r>
      <w:r w:rsidRPr="00DE76D4">
        <w:rPr>
          <w:rFonts w:ascii="Tahoma" w:eastAsia="Calibri" w:hAnsi="Tahoma" w:cs="Tahoma"/>
          <w:color w:val="000000"/>
          <w:sz w:val="20"/>
          <w:szCs w:val="20"/>
        </w:rPr>
        <w:t xml:space="preserve">WZ formularza oferty. </w:t>
      </w:r>
    </w:p>
    <w:p w14:paraId="06D63E68" w14:textId="77777777" w:rsidR="001E74AB" w:rsidRPr="00DE76D4" w:rsidRDefault="001E74AB" w:rsidP="001E74AB">
      <w:pPr>
        <w:numPr>
          <w:ilvl w:val="0"/>
          <w:numId w:val="4"/>
        </w:numPr>
        <w:spacing w:after="0" w:line="240" w:lineRule="auto"/>
        <w:contextualSpacing/>
        <w:jc w:val="both"/>
        <w:rPr>
          <w:rFonts w:ascii="Tahoma" w:eastAsia="Calibri" w:hAnsi="Tahoma" w:cs="Tahoma"/>
          <w:color w:val="000000"/>
          <w:sz w:val="20"/>
          <w:szCs w:val="20"/>
        </w:rPr>
      </w:pPr>
      <w:r w:rsidRPr="00DE76D4">
        <w:rPr>
          <w:rFonts w:ascii="Tahoma" w:eastAsia="Calibri" w:hAnsi="Tahoma" w:cs="Tahoma"/>
          <w:color w:val="000000"/>
          <w:sz w:val="20"/>
          <w:szCs w:val="20"/>
        </w:rPr>
        <w:t>Wymaga się, aby Oferta była napisana trwałą i czytelną techniką, np.</w:t>
      </w:r>
      <w:r>
        <w:rPr>
          <w:rFonts w:ascii="Tahoma" w:eastAsia="Calibri" w:hAnsi="Tahoma" w:cs="Tahoma"/>
          <w:color w:val="000000"/>
          <w:sz w:val="20"/>
          <w:szCs w:val="20"/>
        </w:rPr>
        <w:t xml:space="preserve"> na </w:t>
      </w:r>
      <w:r w:rsidRPr="00DE76D4">
        <w:rPr>
          <w:rFonts w:ascii="Tahoma" w:eastAsia="Calibri" w:hAnsi="Tahoma" w:cs="Tahoma"/>
          <w:color w:val="000000"/>
          <w:sz w:val="20"/>
          <w:szCs w:val="20"/>
        </w:rPr>
        <w:t>komputerze lub nieścieralnym atramentem.</w:t>
      </w:r>
    </w:p>
    <w:p w14:paraId="6424E2BD" w14:textId="77777777" w:rsidR="001E74AB" w:rsidRPr="00401DA7" w:rsidRDefault="001E74AB" w:rsidP="001E74AB">
      <w:pPr>
        <w:numPr>
          <w:ilvl w:val="0"/>
          <w:numId w:val="4"/>
        </w:numPr>
        <w:spacing w:after="0" w:line="240" w:lineRule="auto"/>
        <w:contextualSpacing/>
        <w:jc w:val="both"/>
        <w:rPr>
          <w:rFonts w:ascii="Tahoma" w:eastAsia="Calibri" w:hAnsi="Tahoma" w:cs="Tahoma"/>
          <w:b/>
          <w:color w:val="000000"/>
          <w:sz w:val="20"/>
          <w:szCs w:val="20"/>
        </w:rPr>
      </w:pPr>
      <w:r w:rsidRPr="00DE76D4">
        <w:rPr>
          <w:rFonts w:ascii="Tahoma" w:eastAsia="Calibri" w:hAnsi="Tahoma" w:cs="Tahoma"/>
          <w:color w:val="000000"/>
          <w:sz w:val="20"/>
          <w:szCs w:val="20"/>
        </w:rPr>
        <w:t xml:space="preserve">Oferta wraz ze wszystkimi załącznikami </w:t>
      </w:r>
      <w:r>
        <w:rPr>
          <w:rFonts w:ascii="Tahoma" w:eastAsia="Calibri" w:hAnsi="Tahoma" w:cs="Tahoma"/>
          <w:color w:val="000000"/>
          <w:sz w:val="20"/>
          <w:szCs w:val="20"/>
        </w:rPr>
        <w:t xml:space="preserve">musi być </w:t>
      </w:r>
      <w:r w:rsidRPr="00DE76D4">
        <w:rPr>
          <w:rFonts w:ascii="Tahoma" w:eastAsia="Calibri" w:hAnsi="Tahoma" w:cs="Tahoma"/>
          <w:color w:val="000000"/>
          <w:sz w:val="20"/>
          <w:szCs w:val="20"/>
        </w:rPr>
        <w:t xml:space="preserve">podpisana </w:t>
      </w:r>
      <w:r w:rsidRPr="00401DA7">
        <w:rPr>
          <w:rFonts w:ascii="Tahoma" w:eastAsia="Calibri" w:hAnsi="Tahoma" w:cs="Tahoma"/>
          <w:color w:val="000000"/>
          <w:sz w:val="20"/>
          <w:szCs w:val="20"/>
        </w:rPr>
        <w:t xml:space="preserve">przez Wykonawcę lub upoważnionego przedstawiciela Wykonawcy. </w:t>
      </w:r>
    </w:p>
    <w:p w14:paraId="761B4705" w14:textId="77777777" w:rsidR="001E74AB" w:rsidRPr="00DE76D4" w:rsidRDefault="001E74AB" w:rsidP="001E74AB">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Upoważnienie/pełnomocnictwo do podpisania oferty musi być </w:t>
      </w:r>
      <w:r>
        <w:rPr>
          <w:rFonts w:ascii="Tahoma" w:eastAsia="Calibri" w:hAnsi="Tahoma" w:cs="Tahoma"/>
          <w:color w:val="000000"/>
          <w:sz w:val="20"/>
          <w:szCs w:val="20"/>
        </w:rPr>
        <w:t xml:space="preserve">dołączone do oferty, </w:t>
      </w:r>
      <w:r w:rsidRPr="00DE76D4">
        <w:rPr>
          <w:rFonts w:ascii="Tahoma" w:eastAsia="Calibri" w:hAnsi="Tahoma" w:cs="Tahoma"/>
          <w:color w:val="000000"/>
          <w:sz w:val="20"/>
          <w:szCs w:val="20"/>
        </w:rPr>
        <w:t>o ile nie wynika  z innych dokumentów załączonych przez Wykonawcę.</w:t>
      </w:r>
    </w:p>
    <w:p w14:paraId="0F808D45" w14:textId="77777777" w:rsidR="001E74AB" w:rsidRPr="00DE76D4" w:rsidRDefault="001E74AB" w:rsidP="001E74AB">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Załączniki do oferty muszą zostać wypełnione przez Wykonawcę bez wyjątku i ściśle według warunków i postanowień zawartych w specyfikacji warunków zamówienia bez dokonywania </w:t>
      </w:r>
      <w:r>
        <w:rPr>
          <w:rFonts w:ascii="Tahoma" w:eastAsia="Calibri" w:hAnsi="Tahoma" w:cs="Tahoma"/>
          <w:color w:val="000000"/>
          <w:sz w:val="20"/>
          <w:szCs w:val="20"/>
        </w:rPr>
        <w:t xml:space="preserve">            </w:t>
      </w:r>
      <w:r w:rsidRPr="00DE76D4">
        <w:rPr>
          <w:rFonts w:ascii="Tahoma" w:eastAsia="Calibri" w:hAnsi="Tahoma" w:cs="Tahoma"/>
          <w:color w:val="000000"/>
          <w:sz w:val="20"/>
          <w:szCs w:val="20"/>
        </w:rPr>
        <w:t>w nich zmian przez Wykonawcę. W przypadku, gdy jakakolwiek część powyższych dokumentów nie dotyczy Wykonawcy, wpisuje on „nie dotyczy”.</w:t>
      </w:r>
    </w:p>
    <w:p w14:paraId="51B84CAF" w14:textId="77777777" w:rsidR="001E74AB" w:rsidRPr="00DE76D4" w:rsidRDefault="001E74AB" w:rsidP="001E74AB">
      <w:pPr>
        <w:numPr>
          <w:ilvl w:val="0"/>
          <w:numId w:val="4"/>
        </w:numPr>
        <w:spacing w:before="120"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 </w:t>
      </w:r>
    </w:p>
    <w:p w14:paraId="2662AD64" w14:textId="77777777" w:rsidR="001E74AB" w:rsidRPr="001D3796" w:rsidRDefault="001E74AB" w:rsidP="001E74AB">
      <w:pPr>
        <w:numPr>
          <w:ilvl w:val="0"/>
          <w:numId w:val="4"/>
        </w:numPr>
        <w:spacing w:after="0" w:line="240" w:lineRule="auto"/>
        <w:jc w:val="both"/>
        <w:rPr>
          <w:rFonts w:ascii="Tahoma" w:eastAsia="Calibri" w:hAnsi="Tahoma" w:cs="Tahoma"/>
          <w:sz w:val="20"/>
          <w:szCs w:val="20"/>
          <w:u w:val="single"/>
        </w:rPr>
      </w:pPr>
      <w:r w:rsidRPr="001D3796">
        <w:rPr>
          <w:rFonts w:ascii="Tahoma" w:eastAsia="Calibri" w:hAnsi="Tahoma" w:cs="Tahoma"/>
          <w:sz w:val="20"/>
          <w:szCs w:val="20"/>
        </w:rPr>
        <w:t xml:space="preserve">Dokumenty, będące załącznikami do oferty mogą być przedstawione w formie oryginałów lub </w:t>
      </w:r>
      <w:r w:rsidRPr="001D3796">
        <w:rPr>
          <w:rFonts w:ascii="Tahoma" w:eastAsia="Calibri" w:hAnsi="Tahoma" w:cs="Tahoma"/>
          <w:sz w:val="20"/>
          <w:szCs w:val="20"/>
          <w:u w:val="single"/>
        </w:rPr>
        <w:t>kserokopii poświadczonych za zgodność z oryginałem - dopuszcza się potwierdzenie za zgodność z oryginałem przez Wykonawcę.</w:t>
      </w:r>
    </w:p>
    <w:p w14:paraId="32A2AAAC" w14:textId="77777777" w:rsidR="001E74AB" w:rsidRDefault="001E74AB" w:rsidP="001E74AB">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Zamawiający informuje, że zgodnie z art. </w:t>
      </w:r>
      <w:r>
        <w:rPr>
          <w:rFonts w:ascii="Tahoma" w:eastAsia="Calibri" w:hAnsi="Tahoma" w:cs="Tahoma"/>
          <w:color w:val="000000"/>
          <w:sz w:val="20"/>
          <w:szCs w:val="20"/>
        </w:rPr>
        <w:t xml:space="preserve">74 ust. 1 </w:t>
      </w:r>
      <w:r w:rsidRPr="00DE76D4">
        <w:rPr>
          <w:rFonts w:ascii="Tahoma" w:eastAsia="Calibri" w:hAnsi="Tahoma" w:cs="Tahoma"/>
          <w:color w:val="000000"/>
          <w:sz w:val="20"/>
          <w:szCs w:val="20"/>
        </w:rPr>
        <w:t xml:space="preserve"> ustawy Prawo zamówień publicznych protokół wraz z załącznikami jest jawny. Załączniki do protokołu udostępnia się po dokonaniu wyboru najkorzystniejszej oferty </w:t>
      </w:r>
      <w:r>
        <w:rPr>
          <w:rFonts w:ascii="Tahoma" w:eastAsia="Calibri" w:hAnsi="Tahoma" w:cs="Tahoma"/>
          <w:color w:val="000000"/>
          <w:sz w:val="20"/>
          <w:szCs w:val="20"/>
        </w:rPr>
        <w:t>albo</w:t>
      </w:r>
      <w:r w:rsidRPr="00DE76D4">
        <w:rPr>
          <w:rFonts w:ascii="Tahoma" w:eastAsia="Calibri" w:hAnsi="Tahoma" w:cs="Tahoma"/>
          <w:color w:val="000000"/>
          <w:sz w:val="20"/>
          <w:szCs w:val="20"/>
        </w:rPr>
        <w:t xml:space="preserve"> unieważnieniu postępowania, z tym że</w:t>
      </w:r>
      <w:r>
        <w:rPr>
          <w:rFonts w:ascii="Tahoma" w:eastAsia="Calibri" w:hAnsi="Tahoma" w:cs="Tahoma"/>
          <w:color w:val="000000"/>
          <w:sz w:val="20"/>
          <w:szCs w:val="20"/>
        </w:rPr>
        <w:t>:</w:t>
      </w:r>
    </w:p>
    <w:p w14:paraId="257A5E0E" w14:textId="77777777" w:rsidR="001E74AB" w:rsidRPr="002E1681" w:rsidRDefault="001E74AB" w:rsidP="001E74AB">
      <w:pPr>
        <w:pStyle w:val="Akapitzlist"/>
        <w:numPr>
          <w:ilvl w:val="0"/>
          <w:numId w:val="21"/>
        </w:numPr>
        <w:spacing w:after="0" w:line="240" w:lineRule="auto"/>
        <w:jc w:val="both"/>
        <w:rPr>
          <w:rFonts w:ascii="Tahoma" w:hAnsi="Tahoma" w:cs="Tahoma"/>
          <w:color w:val="000000"/>
          <w:sz w:val="20"/>
          <w:szCs w:val="20"/>
        </w:rPr>
      </w:pPr>
      <w:r w:rsidRPr="002E1681">
        <w:rPr>
          <w:rFonts w:ascii="Tahoma" w:hAnsi="Tahoma" w:cs="Tahoma"/>
          <w:color w:val="000000"/>
          <w:sz w:val="20"/>
          <w:szCs w:val="20"/>
        </w:rPr>
        <w:t xml:space="preserve">oferty </w:t>
      </w:r>
      <w:r>
        <w:rPr>
          <w:rFonts w:ascii="Tahoma" w:hAnsi="Tahoma" w:cs="Tahoma"/>
          <w:color w:val="000000"/>
          <w:sz w:val="20"/>
          <w:szCs w:val="20"/>
        </w:rPr>
        <w:t xml:space="preserve">wraz z załącznikami </w:t>
      </w:r>
      <w:r w:rsidRPr="002E1681">
        <w:rPr>
          <w:rFonts w:ascii="Tahoma" w:hAnsi="Tahoma" w:cs="Tahoma"/>
          <w:color w:val="000000"/>
          <w:sz w:val="20"/>
          <w:szCs w:val="20"/>
        </w:rPr>
        <w:t xml:space="preserve">udostępnia się </w:t>
      </w:r>
      <w:r>
        <w:rPr>
          <w:rFonts w:ascii="Tahoma" w:hAnsi="Tahoma" w:cs="Tahoma"/>
          <w:color w:val="000000"/>
          <w:sz w:val="20"/>
          <w:szCs w:val="20"/>
        </w:rPr>
        <w:t>niezwłocznie po otwarciu ofert, nie później jednak niż w terminie 3 dni od dnia otwarcia ofert.</w:t>
      </w:r>
    </w:p>
    <w:p w14:paraId="62770332" w14:textId="77777777" w:rsidR="001E74AB" w:rsidRPr="00DE76D4" w:rsidRDefault="001E74AB" w:rsidP="001E74AB">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Zamawiający wymaga, aby informacje zastrzeżone jako tajemnica przedsiębiorstwa były przez Wykonawcę złożone </w:t>
      </w:r>
      <w:r>
        <w:rPr>
          <w:rFonts w:ascii="Tahoma" w:eastAsia="Calibri" w:hAnsi="Tahoma" w:cs="Tahoma"/>
          <w:color w:val="000000"/>
          <w:sz w:val="20"/>
          <w:szCs w:val="20"/>
        </w:rPr>
        <w:t>oddzielnym folderze</w:t>
      </w:r>
      <w:r w:rsidRPr="00DE76D4">
        <w:rPr>
          <w:rFonts w:ascii="Tahoma" w:eastAsia="Calibri" w:hAnsi="Tahoma" w:cs="Tahoma"/>
          <w:color w:val="000000"/>
          <w:sz w:val="20"/>
          <w:szCs w:val="20"/>
        </w:rPr>
        <w:t xml:space="preserve"> z oznakowaniem „tajemnica przedsiębiorstwa”, lub oddzielnie od pozostałych, jawnych elementów oferty.</w:t>
      </w:r>
    </w:p>
    <w:p w14:paraId="0AC27347" w14:textId="77777777" w:rsidR="001E74AB" w:rsidRPr="00DE76D4" w:rsidRDefault="001E74AB" w:rsidP="001E74AB">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Brak zastrzeżenia w ofercie informacji stanowiących tajemnicę przedsiębiorstwa powoduje, iż cała oferta zostanie ujawniona na życzenie każdej zainteresowanej osoby.</w:t>
      </w:r>
    </w:p>
    <w:p w14:paraId="60CD23A9" w14:textId="77777777" w:rsidR="001E74AB" w:rsidRPr="00DE76D4" w:rsidRDefault="001E74AB" w:rsidP="001E74AB">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Wykonawca, nie może zastrzec informacji dotyczących ceny, </w:t>
      </w:r>
      <w:r>
        <w:rPr>
          <w:rFonts w:ascii="Tahoma" w:eastAsia="Calibri" w:hAnsi="Tahoma" w:cs="Tahoma"/>
          <w:color w:val="000000"/>
          <w:sz w:val="20"/>
          <w:szCs w:val="20"/>
        </w:rPr>
        <w:t>(</w:t>
      </w:r>
      <w:r w:rsidRPr="00DE76D4">
        <w:rPr>
          <w:rFonts w:ascii="Tahoma" w:eastAsia="Calibri" w:hAnsi="Tahoma" w:cs="Tahoma"/>
          <w:color w:val="000000"/>
          <w:sz w:val="20"/>
          <w:szCs w:val="20"/>
        </w:rPr>
        <w:t xml:space="preserve">art. </w:t>
      </w:r>
      <w:r>
        <w:rPr>
          <w:rFonts w:ascii="Tahoma" w:eastAsia="Calibri" w:hAnsi="Tahoma" w:cs="Tahoma"/>
          <w:color w:val="000000"/>
          <w:sz w:val="20"/>
          <w:szCs w:val="20"/>
        </w:rPr>
        <w:t>222</w:t>
      </w:r>
      <w:r w:rsidRPr="00DE76D4">
        <w:rPr>
          <w:rFonts w:ascii="Tahoma" w:eastAsia="Calibri" w:hAnsi="Tahoma" w:cs="Tahoma"/>
          <w:color w:val="000000"/>
          <w:sz w:val="20"/>
          <w:szCs w:val="20"/>
        </w:rPr>
        <w:t xml:space="preserve"> ust. </w:t>
      </w:r>
      <w:r>
        <w:rPr>
          <w:rFonts w:ascii="Tahoma" w:eastAsia="Calibri" w:hAnsi="Tahoma" w:cs="Tahoma"/>
          <w:color w:val="000000"/>
          <w:sz w:val="20"/>
          <w:szCs w:val="20"/>
        </w:rPr>
        <w:t xml:space="preserve">5 </w:t>
      </w:r>
      <w:r w:rsidRPr="00DE76D4">
        <w:rPr>
          <w:rFonts w:ascii="Tahoma" w:eastAsia="Calibri" w:hAnsi="Tahoma" w:cs="Tahoma"/>
          <w:color w:val="000000"/>
          <w:sz w:val="20"/>
          <w:szCs w:val="20"/>
        </w:rPr>
        <w:t xml:space="preserve">ustawy </w:t>
      </w:r>
      <w:proofErr w:type="spellStart"/>
      <w:r w:rsidRPr="00DE76D4">
        <w:rPr>
          <w:rFonts w:ascii="Tahoma" w:eastAsia="Calibri" w:hAnsi="Tahoma" w:cs="Tahoma"/>
          <w:color w:val="000000"/>
          <w:sz w:val="20"/>
          <w:szCs w:val="20"/>
        </w:rPr>
        <w:t>Pzp</w:t>
      </w:r>
      <w:proofErr w:type="spellEnd"/>
      <w:r w:rsidRPr="00DE76D4">
        <w:rPr>
          <w:rFonts w:ascii="Tahoma" w:eastAsia="Calibri" w:hAnsi="Tahoma" w:cs="Tahoma"/>
          <w:color w:val="000000"/>
          <w:sz w:val="20"/>
          <w:szCs w:val="20"/>
        </w:rPr>
        <w:t>).</w:t>
      </w:r>
    </w:p>
    <w:p w14:paraId="38DE056D" w14:textId="5A4FCA56" w:rsidR="001E74AB" w:rsidRPr="00E1367E" w:rsidRDefault="001E74AB" w:rsidP="001E74AB">
      <w:pPr>
        <w:numPr>
          <w:ilvl w:val="0"/>
          <w:numId w:val="4"/>
        </w:numPr>
        <w:spacing w:after="0" w:line="240" w:lineRule="auto"/>
        <w:jc w:val="both"/>
        <w:rPr>
          <w:rFonts w:ascii="Tahoma" w:eastAsia="Calibri" w:hAnsi="Tahoma" w:cs="Tahoma"/>
          <w:color w:val="000000"/>
          <w:sz w:val="20"/>
          <w:szCs w:val="20"/>
        </w:rPr>
      </w:pPr>
      <w:r w:rsidRPr="00E1367E">
        <w:rPr>
          <w:rFonts w:ascii="Tahoma" w:eastAsia="Calibri" w:hAnsi="Tahoma" w:cs="Tahoma"/>
          <w:color w:val="000000"/>
          <w:sz w:val="20"/>
          <w:szCs w:val="20"/>
        </w:rPr>
        <w:t xml:space="preserve">Wykonawca powinien </w:t>
      </w:r>
      <w:r>
        <w:rPr>
          <w:rFonts w:ascii="Tahoma" w:eastAsia="Calibri" w:hAnsi="Tahoma" w:cs="Tahoma"/>
          <w:color w:val="000000"/>
          <w:sz w:val="20"/>
          <w:szCs w:val="20"/>
        </w:rPr>
        <w:t xml:space="preserve">oznaczyć ofertę: </w:t>
      </w:r>
      <w:r>
        <w:rPr>
          <w:rFonts w:ascii="Tahoma" w:eastAsia="Calibri" w:hAnsi="Tahoma" w:cs="Tahoma"/>
          <w:b/>
          <w:color w:val="000000"/>
          <w:sz w:val="20"/>
          <w:szCs w:val="20"/>
        </w:rPr>
        <w:t>WTBS.SWZ.271.</w:t>
      </w:r>
      <w:r w:rsidR="003C4DC5">
        <w:rPr>
          <w:rFonts w:ascii="Tahoma" w:eastAsia="Calibri" w:hAnsi="Tahoma" w:cs="Tahoma"/>
          <w:b/>
          <w:color w:val="000000"/>
          <w:sz w:val="20"/>
          <w:szCs w:val="20"/>
        </w:rPr>
        <w:t>2</w:t>
      </w:r>
      <w:r>
        <w:rPr>
          <w:rFonts w:ascii="Tahoma" w:eastAsia="Calibri" w:hAnsi="Tahoma" w:cs="Tahoma"/>
          <w:b/>
          <w:color w:val="000000"/>
          <w:sz w:val="20"/>
          <w:szCs w:val="20"/>
        </w:rPr>
        <w:t>.</w:t>
      </w:r>
      <w:r w:rsidRPr="00E1367E">
        <w:rPr>
          <w:rFonts w:ascii="Tahoma" w:eastAsia="Calibri" w:hAnsi="Tahoma" w:cs="Tahoma"/>
          <w:b/>
          <w:color w:val="000000"/>
          <w:sz w:val="20"/>
          <w:szCs w:val="20"/>
        </w:rPr>
        <w:t>2021</w:t>
      </w:r>
      <w:r>
        <w:rPr>
          <w:rFonts w:ascii="Tahoma" w:eastAsia="Calibri" w:hAnsi="Tahoma" w:cs="Tahoma"/>
          <w:color w:val="000000"/>
          <w:sz w:val="20"/>
          <w:szCs w:val="20"/>
        </w:rPr>
        <w:t>.</w:t>
      </w:r>
    </w:p>
    <w:p w14:paraId="38830A2E" w14:textId="77777777" w:rsidR="001E74AB" w:rsidRDefault="001E74AB" w:rsidP="001E74AB">
      <w:pPr>
        <w:numPr>
          <w:ilvl w:val="0"/>
          <w:numId w:val="4"/>
        </w:numPr>
        <w:spacing w:after="0" w:line="240" w:lineRule="auto"/>
        <w:jc w:val="both"/>
        <w:rPr>
          <w:rFonts w:ascii="Tahoma" w:eastAsia="Calibri" w:hAnsi="Tahoma" w:cs="Tahoma"/>
          <w:color w:val="000000"/>
          <w:sz w:val="20"/>
          <w:szCs w:val="20"/>
        </w:rPr>
      </w:pPr>
      <w:r w:rsidRPr="00F325D8">
        <w:rPr>
          <w:rFonts w:ascii="Tahoma" w:eastAsia="Calibri" w:hAnsi="Tahoma" w:cs="Tahoma"/>
          <w:color w:val="000000"/>
          <w:sz w:val="20"/>
          <w:szCs w:val="20"/>
        </w:rPr>
        <w:t xml:space="preserve">Zgodnie z art. 219 ust. 2 ustawy </w:t>
      </w:r>
      <w:proofErr w:type="spellStart"/>
      <w:r w:rsidRPr="00F325D8">
        <w:rPr>
          <w:rFonts w:ascii="Tahoma" w:eastAsia="Calibri" w:hAnsi="Tahoma" w:cs="Tahoma"/>
          <w:color w:val="000000"/>
          <w:sz w:val="20"/>
          <w:szCs w:val="20"/>
        </w:rPr>
        <w:t>Pzp</w:t>
      </w:r>
      <w:proofErr w:type="spellEnd"/>
      <w:r w:rsidRPr="00F325D8">
        <w:rPr>
          <w:rFonts w:ascii="Tahoma" w:eastAsia="Calibri" w:hAnsi="Tahoma" w:cs="Tahoma"/>
          <w:color w:val="000000"/>
          <w:sz w:val="20"/>
          <w:szCs w:val="20"/>
        </w:rPr>
        <w:t xml:space="preserve"> Wykonawca może wycofać złożoną ofertę </w:t>
      </w:r>
      <w:r>
        <w:rPr>
          <w:rFonts w:ascii="Tahoma" w:eastAsia="Calibri" w:hAnsi="Tahoma" w:cs="Tahoma"/>
          <w:color w:val="000000"/>
          <w:sz w:val="20"/>
          <w:szCs w:val="20"/>
        </w:rPr>
        <w:t>jedynie przed upływem terminu składania ofert</w:t>
      </w:r>
    </w:p>
    <w:p w14:paraId="162A498D" w14:textId="77777777" w:rsidR="001E74AB" w:rsidRPr="00F325D8" w:rsidRDefault="001E74AB" w:rsidP="001E74AB">
      <w:pPr>
        <w:numPr>
          <w:ilvl w:val="0"/>
          <w:numId w:val="4"/>
        </w:numPr>
        <w:spacing w:after="0" w:line="240" w:lineRule="auto"/>
        <w:jc w:val="both"/>
        <w:rPr>
          <w:rFonts w:ascii="Tahoma" w:eastAsia="Calibri" w:hAnsi="Tahoma" w:cs="Tahoma"/>
          <w:color w:val="000000"/>
          <w:sz w:val="20"/>
          <w:szCs w:val="20"/>
        </w:rPr>
      </w:pPr>
      <w:r w:rsidRPr="00F325D8">
        <w:rPr>
          <w:rFonts w:ascii="Tahoma" w:eastAsia="Calibri" w:hAnsi="Tahoma" w:cs="Tahoma"/>
          <w:color w:val="000000"/>
          <w:sz w:val="20"/>
          <w:szCs w:val="20"/>
        </w:rPr>
        <w:t xml:space="preserve">Powiadomienie </w:t>
      </w:r>
      <w:r>
        <w:rPr>
          <w:rFonts w:ascii="Tahoma" w:eastAsia="Calibri" w:hAnsi="Tahoma" w:cs="Tahoma"/>
          <w:color w:val="000000"/>
          <w:sz w:val="20"/>
          <w:szCs w:val="20"/>
        </w:rPr>
        <w:t xml:space="preserve">o </w:t>
      </w:r>
      <w:r w:rsidRPr="00F325D8">
        <w:rPr>
          <w:rFonts w:ascii="Tahoma" w:eastAsia="Calibri" w:hAnsi="Tahoma" w:cs="Tahoma"/>
          <w:color w:val="000000"/>
          <w:sz w:val="20"/>
          <w:szCs w:val="20"/>
        </w:rPr>
        <w:t xml:space="preserve">wycofaniu oferty </w:t>
      </w:r>
      <w:r>
        <w:rPr>
          <w:rFonts w:ascii="Tahoma" w:eastAsia="Calibri" w:hAnsi="Tahoma" w:cs="Tahoma"/>
          <w:color w:val="000000"/>
          <w:sz w:val="20"/>
          <w:szCs w:val="20"/>
        </w:rPr>
        <w:t>należy złożyć w sposób pisemny przy zastosowaniu środków komunikacji elektronicznej.</w:t>
      </w:r>
    </w:p>
    <w:p w14:paraId="6F545A98" w14:textId="77777777" w:rsidR="001E74AB" w:rsidRPr="00DE76D4" w:rsidRDefault="001E74AB" w:rsidP="001E74AB">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Wykonawca nie może wycofać i wprowadzić zmian w ofercie po upływie terminu składania ofert.</w:t>
      </w:r>
    </w:p>
    <w:p w14:paraId="12247827" w14:textId="30624DE4" w:rsidR="001E74AB" w:rsidRDefault="001E74AB" w:rsidP="001E74AB">
      <w:pPr>
        <w:numPr>
          <w:ilvl w:val="0"/>
          <w:numId w:val="4"/>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 xml:space="preserve">Wycofanie oferty nie prowadzi do fizycznego zwrotu wykonawcy takiej oferty, a jedynie będzie miało taki skutek, iż zamawiający nie otworzy wycofanej oferty podczas otwarcia ofert, a </w:t>
      </w:r>
      <w:r w:rsidR="003C4DC5">
        <w:rPr>
          <w:rFonts w:ascii="Tahoma" w:eastAsia="Calibri" w:hAnsi="Tahoma" w:cs="Tahoma"/>
          <w:color w:val="000000"/>
          <w:sz w:val="20"/>
          <w:szCs w:val="20"/>
        </w:rPr>
        <w:t xml:space="preserve">                         </w:t>
      </w:r>
      <w:r>
        <w:rPr>
          <w:rFonts w:ascii="Tahoma" w:eastAsia="Calibri" w:hAnsi="Tahoma" w:cs="Tahoma"/>
          <w:color w:val="000000"/>
          <w:sz w:val="20"/>
          <w:szCs w:val="20"/>
        </w:rPr>
        <w:t>w konsekwencji nie będzie badał wycofanej oferty w toku dalszego postępowania. Wycofaną ofertę traktuje się jak nigdy nie złożoną.</w:t>
      </w:r>
    </w:p>
    <w:p w14:paraId="1C221842" w14:textId="77777777" w:rsidR="001E74AB" w:rsidRDefault="001E74AB" w:rsidP="001E74AB">
      <w:pPr>
        <w:numPr>
          <w:ilvl w:val="0"/>
          <w:numId w:val="4"/>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W przypadku gdy wykonawca chce dokonać zmiany treści oferty, w tym także zmiany któregokolwiek z oświadczeń czy dokumentów składanych wraz z nią, konieczne jest wycofanie całej oferty i złożenie w jej miejsce nowej kompletnej oferty zgodnej z wymaganiami zamawiającego.</w:t>
      </w:r>
    </w:p>
    <w:p w14:paraId="63095645" w14:textId="77777777" w:rsidR="001E74AB" w:rsidRDefault="001E74AB" w:rsidP="001E74AB">
      <w:pPr>
        <w:spacing w:after="0" w:line="240" w:lineRule="auto"/>
        <w:jc w:val="both"/>
        <w:rPr>
          <w:rFonts w:ascii="Tahoma" w:eastAsia="Calibri" w:hAnsi="Tahoma" w:cs="Tahoma"/>
          <w:color w:val="000000"/>
          <w:sz w:val="20"/>
          <w:szCs w:val="20"/>
        </w:rPr>
      </w:pPr>
    </w:p>
    <w:p w14:paraId="783F7B0A" w14:textId="77777777" w:rsidR="001E74AB" w:rsidRDefault="001E74AB" w:rsidP="001E74AB">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lastRenderedPageBreak/>
        <w:t>X</w:t>
      </w:r>
      <w:r>
        <w:rPr>
          <w:rFonts w:ascii="Tahoma" w:eastAsia="Calibri" w:hAnsi="Tahoma" w:cs="Tahoma"/>
          <w:b/>
          <w:color w:val="000000"/>
          <w:sz w:val="20"/>
          <w:szCs w:val="20"/>
          <w:u w:val="single"/>
        </w:rPr>
        <w:t>. Sposób składania ofert oraz termin składania ofert, termin otwarcia ofert</w:t>
      </w:r>
    </w:p>
    <w:p w14:paraId="36603701" w14:textId="77777777" w:rsidR="001E74AB" w:rsidRPr="00C83BA5" w:rsidRDefault="001E74AB" w:rsidP="001E74AB">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p>
    <w:p w14:paraId="242AEB52" w14:textId="77777777" w:rsidR="001E74AB" w:rsidRPr="000D30B4" w:rsidRDefault="001E74AB" w:rsidP="001E74AB">
      <w:pPr>
        <w:suppressAutoHyphens/>
        <w:spacing w:after="0" w:line="240" w:lineRule="auto"/>
        <w:jc w:val="both"/>
        <w:rPr>
          <w:rFonts w:ascii="Tahoma" w:eastAsia="Times New Roman" w:hAnsi="Tahoma" w:cs="Tahoma"/>
          <w:color w:val="000000"/>
          <w:sz w:val="20"/>
          <w:szCs w:val="20"/>
          <w:lang w:eastAsia="ar-SA"/>
        </w:rPr>
      </w:pPr>
    </w:p>
    <w:p w14:paraId="1D9266FB" w14:textId="4652EDDB" w:rsidR="001E74AB" w:rsidRPr="009F3827" w:rsidRDefault="001E74AB" w:rsidP="001E74AB">
      <w:pPr>
        <w:pStyle w:val="Akapitzlist"/>
        <w:numPr>
          <w:ilvl w:val="0"/>
          <w:numId w:val="22"/>
        </w:numPr>
        <w:suppressAutoHyphens/>
        <w:spacing w:after="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 xml:space="preserve">Oferty należy złożyć pisemnie </w:t>
      </w:r>
      <w:r>
        <w:rPr>
          <w:rFonts w:ascii="Tahoma" w:eastAsia="Times New Roman" w:hAnsi="Tahoma" w:cs="Tahoma"/>
          <w:sz w:val="20"/>
          <w:szCs w:val="20"/>
          <w:lang w:eastAsia="ar-SA"/>
        </w:rPr>
        <w:t>przy użyciu środków komunikacji elektronicznej</w:t>
      </w:r>
      <w:r w:rsidRPr="00284E9A">
        <w:rPr>
          <w:rFonts w:ascii="Tahoma" w:eastAsia="Times New Roman" w:hAnsi="Tahoma" w:cs="Tahoma"/>
          <w:sz w:val="20"/>
          <w:szCs w:val="20"/>
          <w:lang w:eastAsia="ar-SA"/>
        </w:rPr>
        <w:t xml:space="preserve"> </w:t>
      </w:r>
      <w:r w:rsidRPr="009F3827">
        <w:rPr>
          <w:rFonts w:ascii="Tahoma" w:eastAsia="Times New Roman" w:hAnsi="Tahoma" w:cs="Tahoma"/>
          <w:sz w:val="20"/>
          <w:szCs w:val="20"/>
          <w:lang w:eastAsia="ar-SA"/>
        </w:rPr>
        <w:t xml:space="preserve">poprzez </w:t>
      </w:r>
      <w:proofErr w:type="spellStart"/>
      <w:r w:rsidRPr="009F3827">
        <w:rPr>
          <w:rFonts w:ascii="Tahoma" w:eastAsia="Times New Roman" w:hAnsi="Tahoma" w:cs="Tahoma"/>
          <w:sz w:val="20"/>
          <w:szCs w:val="20"/>
          <w:lang w:eastAsia="ar-SA"/>
        </w:rPr>
        <w:t>miniPortal</w:t>
      </w:r>
      <w:proofErr w:type="spellEnd"/>
      <w:r w:rsidRPr="009F3827">
        <w:rPr>
          <w:rFonts w:ascii="Tahoma" w:eastAsia="Times New Roman" w:hAnsi="Tahoma" w:cs="Tahoma"/>
          <w:sz w:val="20"/>
          <w:szCs w:val="20"/>
          <w:lang w:eastAsia="ar-SA"/>
        </w:rPr>
        <w:t>.</w:t>
      </w:r>
    </w:p>
    <w:p w14:paraId="14857BE2" w14:textId="253FAEDC" w:rsidR="001E74AB" w:rsidRPr="00A06A9F" w:rsidRDefault="001E74AB" w:rsidP="001E74AB">
      <w:pPr>
        <w:pStyle w:val="Akapitzlist"/>
        <w:numPr>
          <w:ilvl w:val="0"/>
          <w:numId w:val="22"/>
        </w:numPr>
        <w:suppressAutoHyphens/>
        <w:spacing w:after="0"/>
        <w:jc w:val="both"/>
        <w:rPr>
          <w:rFonts w:ascii="Tahoma" w:eastAsia="Times New Roman" w:hAnsi="Tahoma" w:cs="Tahoma"/>
          <w:sz w:val="20"/>
          <w:szCs w:val="20"/>
          <w:lang w:eastAsia="ar-SA"/>
        </w:rPr>
      </w:pPr>
      <w:r>
        <w:rPr>
          <w:rFonts w:ascii="Tahoma" w:eastAsia="Times New Roman" w:hAnsi="Tahoma" w:cs="Tahoma"/>
          <w:color w:val="000000"/>
          <w:sz w:val="20"/>
          <w:szCs w:val="20"/>
          <w:lang w:eastAsia="ar-SA"/>
        </w:rPr>
        <w:t xml:space="preserve">Ofertę należy złożyć </w:t>
      </w:r>
      <w:r w:rsidRPr="009D4351">
        <w:rPr>
          <w:rFonts w:ascii="Tahoma" w:eastAsia="Times New Roman" w:hAnsi="Tahoma" w:cs="Tahoma"/>
          <w:b/>
          <w:color w:val="000000"/>
          <w:sz w:val="20"/>
          <w:szCs w:val="20"/>
          <w:lang w:eastAsia="ar-SA"/>
        </w:rPr>
        <w:t>do dnia</w:t>
      </w:r>
      <w:r>
        <w:rPr>
          <w:rFonts w:ascii="Tahoma" w:eastAsia="Times New Roman" w:hAnsi="Tahoma" w:cs="Tahoma"/>
          <w:color w:val="000000"/>
          <w:sz w:val="20"/>
          <w:szCs w:val="20"/>
          <w:lang w:eastAsia="ar-SA"/>
        </w:rPr>
        <w:t xml:space="preserve"> </w:t>
      </w:r>
      <w:r w:rsidR="003C4DC5">
        <w:rPr>
          <w:rFonts w:ascii="Tahoma" w:eastAsia="Times New Roman" w:hAnsi="Tahoma" w:cs="Tahoma"/>
          <w:b/>
          <w:color w:val="000000"/>
          <w:sz w:val="20"/>
          <w:szCs w:val="20"/>
          <w:u w:val="single"/>
          <w:lang w:eastAsia="ar-SA"/>
        </w:rPr>
        <w:t>07.07</w:t>
      </w:r>
      <w:r>
        <w:rPr>
          <w:rFonts w:ascii="Tahoma" w:eastAsia="Times New Roman" w:hAnsi="Tahoma" w:cs="Tahoma"/>
          <w:b/>
          <w:color w:val="000000"/>
          <w:sz w:val="20"/>
          <w:szCs w:val="20"/>
          <w:u w:val="single"/>
          <w:lang w:eastAsia="ar-SA"/>
        </w:rPr>
        <w:t xml:space="preserve">.2021 </w:t>
      </w:r>
      <w:r w:rsidRPr="007E518B">
        <w:rPr>
          <w:rFonts w:ascii="Tahoma" w:eastAsia="Times New Roman" w:hAnsi="Tahoma" w:cs="Tahoma"/>
          <w:b/>
          <w:color w:val="000000"/>
          <w:sz w:val="20"/>
          <w:szCs w:val="20"/>
          <w:u w:val="single"/>
          <w:lang w:eastAsia="ar-SA"/>
        </w:rPr>
        <w:t>do godz.</w:t>
      </w:r>
      <w:r>
        <w:rPr>
          <w:rFonts w:ascii="Tahoma" w:eastAsia="Times New Roman" w:hAnsi="Tahoma" w:cs="Tahoma"/>
          <w:b/>
          <w:color w:val="000000"/>
          <w:sz w:val="20"/>
          <w:szCs w:val="20"/>
          <w:u w:val="single"/>
          <w:lang w:eastAsia="ar-SA"/>
        </w:rPr>
        <w:t>1</w:t>
      </w:r>
      <w:r w:rsidR="003C4DC5">
        <w:rPr>
          <w:rFonts w:ascii="Tahoma" w:eastAsia="Times New Roman" w:hAnsi="Tahoma" w:cs="Tahoma"/>
          <w:b/>
          <w:color w:val="000000"/>
          <w:sz w:val="20"/>
          <w:szCs w:val="20"/>
          <w:u w:val="single"/>
          <w:lang w:eastAsia="ar-SA"/>
        </w:rPr>
        <w:t>0</w:t>
      </w:r>
      <w:r>
        <w:rPr>
          <w:rFonts w:ascii="Tahoma" w:eastAsia="Times New Roman" w:hAnsi="Tahoma" w:cs="Tahoma"/>
          <w:b/>
          <w:color w:val="000000"/>
          <w:sz w:val="20"/>
          <w:szCs w:val="20"/>
          <w:u w:val="single"/>
          <w:lang w:eastAsia="ar-SA"/>
        </w:rPr>
        <w:t>.00</w:t>
      </w:r>
    </w:p>
    <w:p w14:paraId="5FEE58A1" w14:textId="15080079" w:rsidR="001E74AB" w:rsidRPr="00BB62AC" w:rsidRDefault="001E74AB" w:rsidP="001E74AB">
      <w:pPr>
        <w:pStyle w:val="Akapitzlist"/>
        <w:numPr>
          <w:ilvl w:val="0"/>
          <w:numId w:val="22"/>
        </w:numPr>
        <w:suppressAutoHyphens/>
        <w:spacing w:after="0"/>
        <w:jc w:val="both"/>
        <w:rPr>
          <w:rFonts w:ascii="Tahoma" w:eastAsia="Times New Roman" w:hAnsi="Tahoma" w:cs="Tahoma"/>
          <w:sz w:val="20"/>
          <w:szCs w:val="20"/>
          <w:lang w:eastAsia="ar-SA"/>
        </w:rPr>
      </w:pPr>
      <w:r w:rsidRPr="00A06A9F">
        <w:rPr>
          <w:rFonts w:ascii="Tahoma" w:eastAsia="Times New Roman" w:hAnsi="Tahoma" w:cs="Tahoma"/>
          <w:color w:val="000000"/>
          <w:sz w:val="20"/>
          <w:szCs w:val="20"/>
          <w:lang w:eastAsia="ar-SA"/>
        </w:rPr>
        <w:t xml:space="preserve">Otwarcie ofert nastąpi </w:t>
      </w:r>
      <w:r w:rsidRPr="00A06A9F">
        <w:rPr>
          <w:rFonts w:ascii="Tahoma" w:eastAsia="Times New Roman" w:hAnsi="Tahoma" w:cs="Tahoma"/>
          <w:b/>
          <w:color w:val="000000"/>
          <w:sz w:val="20"/>
          <w:szCs w:val="20"/>
          <w:lang w:eastAsia="ar-SA"/>
        </w:rPr>
        <w:t xml:space="preserve"> </w:t>
      </w:r>
      <w:r w:rsidRPr="00A06A9F">
        <w:rPr>
          <w:rFonts w:ascii="Tahoma" w:eastAsia="Times New Roman" w:hAnsi="Tahoma" w:cs="Tahoma"/>
          <w:b/>
          <w:color w:val="000000"/>
          <w:sz w:val="20"/>
          <w:szCs w:val="20"/>
          <w:u w:val="single"/>
          <w:lang w:eastAsia="ar-SA"/>
        </w:rPr>
        <w:t xml:space="preserve">w dniu  </w:t>
      </w:r>
      <w:r w:rsidR="003C4DC5">
        <w:rPr>
          <w:rFonts w:ascii="Tahoma" w:eastAsia="Times New Roman" w:hAnsi="Tahoma" w:cs="Tahoma"/>
          <w:b/>
          <w:color w:val="000000"/>
          <w:sz w:val="20"/>
          <w:szCs w:val="20"/>
          <w:u w:val="single"/>
          <w:lang w:eastAsia="ar-SA"/>
        </w:rPr>
        <w:t>07.07</w:t>
      </w:r>
      <w:r>
        <w:rPr>
          <w:rFonts w:ascii="Tahoma" w:eastAsia="Times New Roman" w:hAnsi="Tahoma" w:cs="Tahoma"/>
          <w:b/>
          <w:color w:val="000000"/>
          <w:sz w:val="20"/>
          <w:szCs w:val="20"/>
          <w:u w:val="single"/>
          <w:lang w:eastAsia="ar-SA"/>
        </w:rPr>
        <w:t>.2021 r.</w:t>
      </w:r>
      <w:r w:rsidRPr="00A06A9F">
        <w:rPr>
          <w:rFonts w:ascii="Tahoma" w:eastAsia="Times New Roman" w:hAnsi="Tahoma" w:cs="Tahoma"/>
          <w:b/>
          <w:color w:val="000000"/>
          <w:sz w:val="20"/>
          <w:szCs w:val="20"/>
          <w:u w:val="single"/>
          <w:lang w:eastAsia="ar-SA"/>
        </w:rPr>
        <w:t xml:space="preserve">  o godz. </w:t>
      </w:r>
      <w:r>
        <w:rPr>
          <w:rFonts w:ascii="Tahoma" w:eastAsia="Times New Roman" w:hAnsi="Tahoma" w:cs="Tahoma"/>
          <w:b/>
          <w:color w:val="000000"/>
          <w:sz w:val="20"/>
          <w:szCs w:val="20"/>
          <w:u w:val="single"/>
          <w:lang w:eastAsia="ar-SA"/>
        </w:rPr>
        <w:t>1</w:t>
      </w:r>
      <w:r w:rsidR="003C4DC5">
        <w:rPr>
          <w:rFonts w:ascii="Tahoma" w:eastAsia="Times New Roman" w:hAnsi="Tahoma" w:cs="Tahoma"/>
          <w:b/>
          <w:color w:val="000000"/>
          <w:sz w:val="20"/>
          <w:szCs w:val="20"/>
          <w:u w:val="single"/>
          <w:lang w:eastAsia="ar-SA"/>
        </w:rPr>
        <w:t>4</w:t>
      </w:r>
      <w:r>
        <w:rPr>
          <w:rFonts w:ascii="Tahoma" w:eastAsia="Times New Roman" w:hAnsi="Tahoma" w:cs="Tahoma"/>
          <w:b/>
          <w:color w:val="000000"/>
          <w:sz w:val="20"/>
          <w:szCs w:val="20"/>
          <w:u w:val="single"/>
          <w:lang w:eastAsia="ar-SA"/>
        </w:rPr>
        <w:t xml:space="preserve">.00                                                                                                                                                                                                                                                                                                                                                                                                                                                                                                                                                                                                                                                                                                                                                                                                                                                                                                                                                                                                                                                                                                                                                                                                                                      </w:t>
      </w:r>
    </w:p>
    <w:p w14:paraId="55CAF5EC" w14:textId="77777777" w:rsidR="001E74AB" w:rsidRPr="00BB62AC" w:rsidRDefault="001E74AB" w:rsidP="001E74AB">
      <w:pPr>
        <w:pStyle w:val="Akapitzlist"/>
        <w:numPr>
          <w:ilvl w:val="0"/>
          <w:numId w:val="22"/>
        </w:numPr>
        <w:suppressAutoHyphens/>
        <w:spacing w:after="0"/>
        <w:jc w:val="both"/>
        <w:rPr>
          <w:rFonts w:ascii="Tahoma" w:eastAsia="Times New Roman" w:hAnsi="Tahoma" w:cs="Tahoma"/>
          <w:sz w:val="20"/>
          <w:szCs w:val="20"/>
          <w:lang w:eastAsia="ar-SA"/>
        </w:rPr>
      </w:pPr>
      <w:r w:rsidRPr="00BB62AC">
        <w:rPr>
          <w:rFonts w:ascii="Tahoma" w:eastAsia="Times New Roman" w:hAnsi="Tahoma" w:cs="Tahoma"/>
          <w:color w:val="000000"/>
          <w:sz w:val="20"/>
          <w:szCs w:val="20"/>
          <w:lang w:eastAsia="ar-SA"/>
        </w:rPr>
        <w:t xml:space="preserve">Otwarcie ofert następuje poprzez użycie mechanizmu do odszyfrowania ofert dostępnego po zalogowaniu w zakładce „Deszyfrowanie” na </w:t>
      </w:r>
      <w:proofErr w:type="spellStart"/>
      <w:r w:rsidRPr="00BB62AC">
        <w:rPr>
          <w:rFonts w:ascii="Tahoma" w:eastAsia="Times New Roman" w:hAnsi="Tahoma" w:cs="Tahoma"/>
          <w:color w:val="000000"/>
          <w:sz w:val="20"/>
          <w:szCs w:val="20"/>
          <w:lang w:eastAsia="ar-SA"/>
        </w:rPr>
        <w:t>miniPortalu</w:t>
      </w:r>
      <w:proofErr w:type="spellEnd"/>
      <w:r w:rsidRPr="00BB62AC">
        <w:rPr>
          <w:rFonts w:ascii="Tahoma" w:eastAsia="Times New Roman" w:hAnsi="Tahoma" w:cs="Tahoma"/>
          <w:color w:val="000000"/>
          <w:sz w:val="20"/>
          <w:szCs w:val="20"/>
          <w:lang w:eastAsia="ar-SA"/>
        </w:rPr>
        <w:t xml:space="preserve"> poprzez wskazanie pliku do odszyfrowania.</w:t>
      </w:r>
    </w:p>
    <w:p w14:paraId="66494BFA" w14:textId="77777777" w:rsidR="001E74AB" w:rsidRPr="00D526D4" w:rsidRDefault="001E74AB" w:rsidP="001E74AB">
      <w:pPr>
        <w:pStyle w:val="Akapitzlist"/>
        <w:numPr>
          <w:ilvl w:val="0"/>
          <w:numId w:val="22"/>
        </w:numPr>
        <w:suppressAutoHyphens/>
        <w:spacing w:after="0"/>
        <w:jc w:val="both"/>
        <w:rPr>
          <w:rFonts w:ascii="Tahoma" w:eastAsia="Times New Roman" w:hAnsi="Tahoma" w:cs="Tahoma"/>
          <w:sz w:val="20"/>
          <w:szCs w:val="20"/>
          <w:lang w:eastAsia="ar-SA"/>
        </w:rPr>
      </w:pPr>
      <w:r w:rsidRPr="00D526D4">
        <w:rPr>
          <w:rFonts w:ascii="Tahoma" w:eastAsia="Times New Roman" w:hAnsi="Tahoma" w:cs="Tahoma"/>
          <w:color w:val="000000"/>
          <w:sz w:val="20"/>
          <w:szCs w:val="20"/>
          <w:lang w:eastAsia="ar-SA"/>
        </w:rPr>
        <w:t>W przypadku awarii systemu teleinformatycznego, przy u</w:t>
      </w:r>
      <w:r>
        <w:rPr>
          <w:rFonts w:ascii="Tahoma" w:eastAsia="Times New Roman" w:hAnsi="Tahoma" w:cs="Tahoma"/>
          <w:color w:val="000000"/>
          <w:sz w:val="20"/>
          <w:szCs w:val="20"/>
          <w:lang w:eastAsia="ar-SA"/>
        </w:rPr>
        <w:t>ż</w:t>
      </w:r>
      <w:r w:rsidRPr="00D526D4">
        <w:rPr>
          <w:rFonts w:ascii="Tahoma" w:eastAsia="Times New Roman" w:hAnsi="Tahoma" w:cs="Tahoma"/>
          <w:color w:val="000000"/>
          <w:sz w:val="20"/>
          <w:szCs w:val="20"/>
          <w:lang w:eastAsia="ar-SA"/>
        </w:rPr>
        <w:t xml:space="preserve">yciu którego następuje otwarcie ofert, i awaria ta powoduje brak możliwości otwarcia ofert w terminie określonym w ust. 4, otwarcie ofert nastąpi niezwłocznie po usunięciu awarii. Zamawiający na bieżąco będzie poinformował Wykonawców o zaistniałych problemach, a także o przewidywanym terminie otwarcia, poprzez zamieszczenie stosownej informacji na stronie internetowej prowadzonego postępowania.  </w:t>
      </w:r>
    </w:p>
    <w:p w14:paraId="24F4AF95" w14:textId="77777777" w:rsidR="001E74AB" w:rsidRPr="004534DD" w:rsidRDefault="001E74AB" w:rsidP="001E74AB">
      <w:pPr>
        <w:pStyle w:val="Akapitzlist"/>
        <w:numPr>
          <w:ilvl w:val="0"/>
          <w:numId w:val="22"/>
        </w:numPr>
        <w:suppressAutoHyphens/>
        <w:spacing w:after="0"/>
        <w:jc w:val="both"/>
        <w:rPr>
          <w:rFonts w:ascii="Tahoma" w:eastAsia="Times New Roman" w:hAnsi="Tahoma" w:cs="Tahoma"/>
          <w:sz w:val="20"/>
          <w:szCs w:val="20"/>
          <w:lang w:eastAsia="ar-SA"/>
        </w:rPr>
      </w:pPr>
      <w:r w:rsidRPr="00D526D4">
        <w:rPr>
          <w:rFonts w:ascii="Tahoma" w:eastAsia="Times New Roman" w:hAnsi="Tahoma" w:cs="Tahoma"/>
          <w:color w:val="000000"/>
          <w:sz w:val="20"/>
          <w:szCs w:val="20"/>
          <w:lang w:eastAsia="ar-SA"/>
        </w:rPr>
        <w:t>Za</w:t>
      </w:r>
      <w:r>
        <w:rPr>
          <w:rFonts w:ascii="Tahoma" w:eastAsia="Times New Roman" w:hAnsi="Tahoma" w:cs="Tahoma"/>
          <w:color w:val="000000"/>
          <w:sz w:val="20"/>
          <w:szCs w:val="20"/>
          <w:lang w:eastAsia="ar-SA"/>
        </w:rPr>
        <w:t>mawiający najpóźniej przed otwarciem ofert, udostępni na stronie internetowej prowadzonego postępowania informację o kwocie, jaka zamierza przeznaczyć na sfinansowanie zamówienia.</w:t>
      </w:r>
    </w:p>
    <w:p w14:paraId="5A00A0F9" w14:textId="77777777" w:rsidR="001E74AB" w:rsidRDefault="001E74AB" w:rsidP="001E74AB">
      <w:pPr>
        <w:pStyle w:val="Akapitzlist"/>
        <w:numPr>
          <w:ilvl w:val="0"/>
          <w:numId w:val="22"/>
        </w:numPr>
        <w:suppressAutoHyphens/>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niezwłocznie po otwarciu ofert, udostępni na stronie internetowej prowadzonego postępowania informacje o:</w:t>
      </w:r>
    </w:p>
    <w:p w14:paraId="652C52FC" w14:textId="77777777" w:rsidR="001E74AB" w:rsidRDefault="001E74AB" w:rsidP="001E74AB">
      <w:pPr>
        <w:pStyle w:val="Akapitzlist"/>
        <w:numPr>
          <w:ilvl w:val="3"/>
          <w:numId w:val="23"/>
        </w:numPr>
        <w:suppressAutoHyphens/>
        <w:spacing w:after="0"/>
        <w:ind w:left="1134" w:hanging="283"/>
        <w:jc w:val="both"/>
        <w:rPr>
          <w:rFonts w:ascii="Tahoma" w:eastAsia="Times New Roman" w:hAnsi="Tahoma" w:cs="Tahoma"/>
          <w:sz w:val="20"/>
          <w:szCs w:val="20"/>
          <w:lang w:eastAsia="ar-SA"/>
        </w:rPr>
      </w:pPr>
      <w:r w:rsidRPr="004534DD">
        <w:rPr>
          <w:rFonts w:ascii="Tahoma" w:eastAsia="Times New Roman" w:hAnsi="Tahoma" w:cs="Tahoma"/>
          <w:sz w:val="20"/>
          <w:szCs w:val="20"/>
          <w:lang w:eastAsia="ar-SA"/>
        </w:rPr>
        <w:t>nazwach albo imionach i nazwiskach oraz siedzibach lub miejscach prowadzonej działalności gospodarczej albo miejscach zamieszkania wykonawców, których oferty zostały otwarte;</w:t>
      </w:r>
    </w:p>
    <w:p w14:paraId="70788847" w14:textId="77777777" w:rsidR="001E74AB" w:rsidRDefault="001E74AB" w:rsidP="001E74AB">
      <w:pPr>
        <w:pStyle w:val="Akapitzlist"/>
        <w:numPr>
          <w:ilvl w:val="3"/>
          <w:numId w:val="23"/>
        </w:numPr>
        <w:suppressAutoHyphens/>
        <w:spacing w:after="0"/>
        <w:ind w:left="1134"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cenach lub kosztach zawartych w ofertach.</w:t>
      </w:r>
    </w:p>
    <w:p w14:paraId="5B10F9DC" w14:textId="77777777" w:rsidR="001E74AB" w:rsidRPr="0041510F" w:rsidRDefault="001E74AB" w:rsidP="001E74AB">
      <w:pPr>
        <w:suppressAutoHyphens/>
        <w:spacing w:after="0" w:line="36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
    <w:p w14:paraId="354E66AE" w14:textId="77777777" w:rsidR="001E74AB" w:rsidRDefault="001E74AB" w:rsidP="001E74AB">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 xml:space="preserve">I. Podstawy wykluczenia wykonawcy, o których mowa w art. 108 ust. 1 ustawy </w:t>
      </w:r>
      <w:proofErr w:type="spellStart"/>
      <w:r>
        <w:rPr>
          <w:rFonts w:ascii="Tahoma" w:eastAsia="Calibri" w:hAnsi="Tahoma" w:cs="Tahoma"/>
          <w:b/>
          <w:color w:val="000000"/>
          <w:sz w:val="20"/>
          <w:szCs w:val="20"/>
          <w:u w:val="single"/>
        </w:rPr>
        <w:t>Pzp</w:t>
      </w:r>
      <w:proofErr w:type="spellEnd"/>
      <w:r>
        <w:rPr>
          <w:rFonts w:ascii="Tahoma" w:eastAsia="Calibri" w:hAnsi="Tahoma" w:cs="Tahoma"/>
          <w:b/>
          <w:color w:val="000000"/>
          <w:sz w:val="20"/>
          <w:szCs w:val="20"/>
          <w:u w:val="single"/>
        </w:rPr>
        <w:t>.</w:t>
      </w:r>
    </w:p>
    <w:p w14:paraId="1BC6016C" w14:textId="77777777" w:rsidR="001E74AB" w:rsidRPr="00C83BA5" w:rsidRDefault="001E74AB" w:rsidP="001E74AB">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p>
    <w:p w14:paraId="16314868" w14:textId="77777777" w:rsidR="001E74AB" w:rsidRPr="00C326CC" w:rsidRDefault="001E74AB" w:rsidP="001E74AB">
      <w:pPr>
        <w:suppressAutoHyphens/>
        <w:spacing w:after="0" w:line="360" w:lineRule="auto"/>
        <w:ind w:left="851"/>
        <w:rPr>
          <w:rFonts w:ascii="Tahoma" w:eastAsia="Times New Roman" w:hAnsi="Tahoma" w:cs="Tahoma"/>
          <w:color w:val="FF0000"/>
          <w:sz w:val="20"/>
          <w:szCs w:val="20"/>
          <w:lang w:eastAsia="ar-SA"/>
        </w:rPr>
      </w:pPr>
    </w:p>
    <w:p w14:paraId="7BB36BC9" w14:textId="77777777" w:rsidR="001E74AB" w:rsidRPr="00C326CC" w:rsidRDefault="001E74AB" w:rsidP="001E74AB">
      <w:pPr>
        <w:suppressAutoHyphens/>
        <w:spacing w:after="0" w:line="240" w:lineRule="auto"/>
        <w:jc w:val="both"/>
        <w:rPr>
          <w:rFonts w:ascii="Tahoma" w:eastAsia="Times New Roman" w:hAnsi="Tahoma" w:cs="Tahoma"/>
          <w:sz w:val="20"/>
          <w:szCs w:val="20"/>
          <w:lang w:eastAsia="ar-SA"/>
        </w:rPr>
      </w:pPr>
      <w:r w:rsidRPr="00C326CC">
        <w:rPr>
          <w:rFonts w:ascii="Tahoma" w:eastAsia="Times New Roman" w:hAnsi="Tahoma" w:cs="Tahoma"/>
          <w:sz w:val="20"/>
          <w:szCs w:val="20"/>
          <w:lang w:eastAsia="ar-SA"/>
        </w:rPr>
        <w:t>PODMIOTOWA KWALIFIKACJA WYKONAWCÓW:</w:t>
      </w:r>
    </w:p>
    <w:p w14:paraId="2D3AEC17" w14:textId="77777777" w:rsidR="001E74AB" w:rsidRPr="00C326CC" w:rsidRDefault="001E74AB" w:rsidP="001E74AB">
      <w:pPr>
        <w:suppressAutoHyphens/>
        <w:spacing w:after="0" w:line="240" w:lineRule="auto"/>
        <w:jc w:val="both"/>
        <w:rPr>
          <w:rFonts w:ascii="Tahoma" w:eastAsia="Times New Roman" w:hAnsi="Tahoma" w:cs="Tahoma"/>
          <w:b/>
          <w:color w:val="FF0000"/>
          <w:sz w:val="20"/>
          <w:szCs w:val="20"/>
          <w:u w:val="single"/>
          <w:lang w:eastAsia="ar-SA"/>
        </w:rPr>
      </w:pPr>
    </w:p>
    <w:p w14:paraId="488001C0" w14:textId="77777777" w:rsidR="001E74AB" w:rsidRDefault="001E74AB" w:rsidP="001E74AB">
      <w:pPr>
        <w:suppressAutoHyphens/>
        <w:spacing w:after="0" w:line="240" w:lineRule="auto"/>
        <w:jc w:val="both"/>
        <w:rPr>
          <w:rFonts w:ascii="Tahoma" w:eastAsia="Times New Roman" w:hAnsi="Tahoma" w:cs="Tahoma"/>
          <w:sz w:val="20"/>
          <w:szCs w:val="20"/>
          <w:lang w:eastAsia="ar-SA"/>
        </w:rPr>
      </w:pPr>
      <w:r w:rsidRPr="00C326CC">
        <w:rPr>
          <w:rFonts w:ascii="Tahoma" w:eastAsia="Times New Roman" w:hAnsi="Tahoma" w:cs="Tahoma"/>
          <w:sz w:val="20"/>
          <w:szCs w:val="20"/>
          <w:lang w:eastAsia="ar-SA"/>
        </w:rPr>
        <w:t xml:space="preserve">Z postępowania o udzielenie zamówienia </w:t>
      </w:r>
      <w:r>
        <w:rPr>
          <w:rFonts w:ascii="Tahoma" w:eastAsia="Times New Roman" w:hAnsi="Tahoma" w:cs="Tahoma"/>
          <w:sz w:val="20"/>
          <w:szCs w:val="20"/>
          <w:lang w:eastAsia="ar-SA"/>
        </w:rPr>
        <w:t>wyklucza się wykonawcę:</w:t>
      </w:r>
    </w:p>
    <w:p w14:paraId="71D002F5" w14:textId="77777777" w:rsidR="001E74AB" w:rsidRPr="002731F4" w:rsidRDefault="001E74AB" w:rsidP="001E74AB">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sidRPr="002731F4">
        <w:rPr>
          <w:rFonts w:ascii="Tahoma" w:eastAsia="Times New Roman" w:hAnsi="Tahoma" w:cs="Tahoma"/>
          <w:sz w:val="20"/>
          <w:szCs w:val="20"/>
          <w:lang w:eastAsia="ar-SA"/>
        </w:rPr>
        <w:t>będącego osobą fizyczną, którego prawomocnie skazano za przestępstwo:</w:t>
      </w:r>
    </w:p>
    <w:p w14:paraId="540E5389" w14:textId="77777777" w:rsidR="001E74AB" w:rsidRDefault="001E74AB" w:rsidP="001E74AB">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sidRPr="00852F14">
        <w:rPr>
          <w:rFonts w:ascii="Tahoma" w:eastAsia="Times New Roman" w:hAnsi="Tahoma" w:cs="Tahoma"/>
          <w:sz w:val="20"/>
          <w:szCs w:val="20"/>
          <w:lang w:eastAsia="ar-SA"/>
        </w:rPr>
        <w:t xml:space="preserve">udziału </w:t>
      </w:r>
      <w:r>
        <w:rPr>
          <w:rFonts w:ascii="Tahoma" w:eastAsia="Times New Roman" w:hAnsi="Tahoma" w:cs="Tahoma"/>
          <w:sz w:val="20"/>
          <w:szCs w:val="20"/>
          <w:lang w:eastAsia="ar-SA"/>
        </w:rPr>
        <w:t>w zorganizowanej grupie przestępczej albo związku mającym na celu popełnienie przestępstwa lub przestępstwa skarbowego, o którym mowa w art. 258 Kodeksu karnego,</w:t>
      </w:r>
    </w:p>
    <w:p w14:paraId="44A78337" w14:textId="77777777" w:rsidR="001E74AB" w:rsidRDefault="001E74AB" w:rsidP="001E74AB">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handlu ludźmi, o którym mowa w art. 189a Kodeksu karnego,</w:t>
      </w:r>
    </w:p>
    <w:p w14:paraId="6961A3A7" w14:textId="77777777" w:rsidR="001E74AB" w:rsidRDefault="001E74AB" w:rsidP="001E74AB">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o którym mowa w art. 228-230a, art. 250a Kodeksu karnego lub w art. 46 lub art. 48 ustawy z dnia 25 czerwca 2020 r. o sporcie,</w:t>
      </w:r>
    </w:p>
    <w:p w14:paraId="61D0333B" w14:textId="77777777" w:rsidR="001E74AB" w:rsidRDefault="001E74AB" w:rsidP="001E74AB">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4A380D" w14:textId="77777777" w:rsidR="001E74AB" w:rsidRDefault="001E74AB" w:rsidP="001E74AB">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o charakterze terrorystycznym, o którym mowa w art. 115 §20 Kodeksu karnego, lub mające na celu popełnienie tego przestępstwa,</w:t>
      </w:r>
    </w:p>
    <w:p w14:paraId="3955077E" w14:textId="77777777" w:rsidR="001E74AB" w:rsidRDefault="001E74AB" w:rsidP="001E74AB">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powierzenia wykonywania pracy małoletniemu cudzoziemcowi, o którym mowa w art. 9 ust. 2 ustawy z dnia 15 czerwca 2012 r. o skutkach powierzenia wykonywania pracy cudzoziemcom przebywającym wbrew przepisom na terytorium Rzeczypospolitej Polskiej (Dz. U. poz. 769),</w:t>
      </w:r>
    </w:p>
    <w:p w14:paraId="0E0D2C2B" w14:textId="77777777" w:rsidR="001E74AB" w:rsidRDefault="001E74AB" w:rsidP="001E74AB">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2A64145C" w14:textId="77777777" w:rsidR="001E74AB" w:rsidRPr="00CB5F4E" w:rsidRDefault="001E74AB" w:rsidP="001E74AB">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o którym mowa w art. 9 ust. 1 i 3 lub art. 10 ustawy z dnia 15 czerwca 2012 r. o skutkach powierzenia wykonywania pracy cudzoziemcom przebywającym wbrew przepisom na terytorium Rzeczpospolitej Polskiej </w:t>
      </w:r>
      <w:r w:rsidRPr="00CB5F4E">
        <w:rPr>
          <w:rFonts w:ascii="Tahoma" w:eastAsia="Times New Roman" w:hAnsi="Tahoma" w:cs="Tahoma"/>
          <w:sz w:val="20"/>
          <w:szCs w:val="20"/>
          <w:lang w:eastAsia="ar-SA"/>
        </w:rPr>
        <w:t>lub za odpowied</w:t>
      </w:r>
      <w:r>
        <w:rPr>
          <w:rFonts w:ascii="Tahoma" w:eastAsia="Times New Roman" w:hAnsi="Tahoma" w:cs="Tahoma"/>
          <w:sz w:val="20"/>
          <w:szCs w:val="20"/>
          <w:lang w:eastAsia="ar-SA"/>
        </w:rPr>
        <w:t>ni</w:t>
      </w:r>
      <w:r w:rsidRPr="00CB5F4E">
        <w:rPr>
          <w:rFonts w:ascii="Tahoma" w:eastAsia="Times New Roman" w:hAnsi="Tahoma" w:cs="Tahoma"/>
          <w:sz w:val="20"/>
          <w:szCs w:val="20"/>
          <w:lang w:eastAsia="ar-SA"/>
        </w:rPr>
        <w:t xml:space="preserve"> czyn zabroniony określony </w:t>
      </w:r>
      <w:r>
        <w:rPr>
          <w:rFonts w:ascii="Tahoma" w:eastAsia="Times New Roman" w:hAnsi="Tahoma" w:cs="Tahoma"/>
          <w:sz w:val="20"/>
          <w:szCs w:val="20"/>
          <w:lang w:eastAsia="ar-SA"/>
        </w:rPr>
        <w:t xml:space="preserve">                        </w:t>
      </w:r>
      <w:r w:rsidRPr="00CB5F4E">
        <w:rPr>
          <w:rFonts w:ascii="Tahoma" w:eastAsia="Times New Roman" w:hAnsi="Tahoma" w:cs="Tahoma"/>
          <w:sz w:val="20"/>
          <w:szCs w:val="20"/>
          <w:lang w:eastAsia="ar-SA"/>
        </w:rPr>
        <w:t>w przepisach prawa obcego;</w:t>
      </w:r>
    </w:p>
    <w:p w14:paraId="5C6DE3BD" w14:textId="77777777" w:rsidR="001E74AB" w:rsidRPr="002731F4" w:rsidRDefault="001E74AB" w:rsidP="001E74AB">
      <w:pPr>
        <w:pStyle w:val="Akapitzlist"/>
        <w:suppressAutoHyphens/>
        <w:spacing w:after="0" w:line="240" w:lineRule="auto"/>
        <w:ind w:left="993"/>
        <w:jc w:val="both"/>
        <w:rPr>
          <w:rFonts w:ascii="Tahoma" w:eastAsia="Times New Roman" w:hAnsi="Tahoma" w:cs="Tahoma"/>
          <w:sz w:val="20"/>
          <w:szCs w:val="20"/>
          <w:lang w:eastAsia="ar-SA"/>
        </w:rPr>
      </w:pPr>
    </w:p>
    <w:p w14:paraId="7EC6AD16" w14:textId="77777777" w:rsidR="001E74AB" w:rsidRDefault="001E74AB" w:rsidP="001E74AB">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sidRPr="002731F4">
        <w:rPr>
          <w:rFonts w:ascii="Tahoma" w:eastAsia="Times New Roman" w:hAnsi="Tahoma" w:cs="Tahoma"/>
          <w:sz w:val="20"/>
          <w:szCs w:val="20"/>
          <w:lang w:eastAsia="ar-SA"/>
        </w:rPr>
        <w:t xml:space="preserve">jeżeli urzędującego członka jego organu zarządzającego lub nadzorczego, wspólnika spółki </w:t>
      </w:r>
      <w:r>
        <w:rPr>
          <w:rFonts w:ascii="Tahoma" w:eastAsia="Times New Roman" w:hAnsi="Tahoma" w:cs="Tahoma"/>
          <w:sz w:val="20"/>
          <w:szCs w:val="20"/>
          <w:lang w:eastAsia="ar-SA"/>
        </w:rPr>
        <w:t xml:space="preserve">                 </w:t>
      </w:r>
      <w:r w:rsidRPr="002731F4">
        <w:rPr>
          <w:rFonts w:ascii="Tahoma" w:eastAsia="Times New Roman" w:hAnsi="Tahoma" w:cs="Tahoma"/>
          <w:sz w:val="20"/>
          <w:szCs w:val="20"/>
          <w:lang w:eastAsia="ar-SA"/>
        </w:rPr>
        <w:t>w spółce jawnej lub partnerskiej albo komplementariusza w spółce komandytowej lub komandytowo akcyjnej</w:t>
      </w:r>
      <w:r>
        <w:rPr>
          <w:rFonts w:ascii="Tahoma" w:eastAsia="Times New Roman" w:hAnsi="Tahoma" w:cs="Tahoma"/>
          <w:sz w:val="20"/>
          <w:szCs w:val="20"/>
          <w:lang w:eastAsia="ar-SA"/>
        </w:rPr>
        <w:t xml:space="preserve"> lub prokurenta prawomocnie skazano za przestępstwo, o którym mowa w pkt 1;</w:t>
      </w:r>
    </w:p>
    <w:p w14:paraId="26EB269F" w14:textId="77777777" w:rsidR="001E74AB" w:rsidRDefault="001E74AB" w:rsidP="001E74AB">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6355E88" w14:textId="77777777" w:rsidR="001E74AB" w:rsidRDefault="001E74AB" w:rsidP="001E74AB">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wobec którego prawomocnie orzeczono zakaz ubiegania się o zamówienia publiczne;</w:t>
      </w:r>
    </w:p>
    <w:p w14:paraId="687846CB" w14:textId="77777777" w:rsidR="001E74AB" w:rsidRDefault="001E74AB" w:rsidP="001E74AB">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w przygotowali te oferty lub wnioski niezależnie od siebie;</w:t>
      </w:r>
    </w:p>
    <w:p w14:paraId="6940CD35" w14:textId="77777777" w:rsidR="001E74AB" w:rsidRPr="009B4D47" w:rsidRDefault="001E74AB" w:rsidP="001E74AB">
      <w:pPr>
        <w:pStyle w:val="Akapitzlist"/>
        <w:numPr>
          <w:ilvl w:val="3"/>
          <w:numId w:val="25"/>
        </w:numPr>
        <w:suppressAutoHyphens/>
        <w:spacing w:after="0" w:line="240" w:lineRule="auto"/>
        <w:ind w:left="709" w:hanging="283"/>
        <w:jc w:val="both"/>
        <w:rPr>
          <w:rFonts w:ascii="Tahoma" w:eastAsia="Times New Roman" w:hAnsi="Tahoma" w:cs="Tahoma"/>
          <w:b/>
          <w:color w:val="FF0000"/>
          <w:sz w:val="20"/>
          <w:szCs w:val="20"/>
          <w:u w:val="single"/>
          <w:lang w:eastAsia="ar-SA"/>
        </w:rPr>
      </w:pPr>
      <w:r w:rsidRPr="00F23A00">
        <w:rPr>
          <w:rFonts w:ascii="Tahoma" w:eastAsia="Times New Roman" w:hAnsi="Tahoma" w:cs="Tahoma"/>
          <w:sz w:val="20"/>
          <w:szCs w:val="20"/>
          <w:lang w:eastAsia="ar-SA"/>
        </w:rPr>
        <w:t xml:space="preserve">jeżeli, w przypadkach, o których mowa w art. 85 ust. 1 doszło do zakłócenia konkurencji wynikającego z wcześniejszego zaangażowania tego wykonawcy lub podmiotu, który należy </w:t>
      </w:r>
      <w:r>
        <w:rPr>
          <w:rFonts w:ascii="Tahoma" w:eastAsia="Times New Roman" w:hAnsi="Tahoma" w:cs="Tahoma"/>
          <w:sz w:val="20"/>
          <w:szCs w:val="20"/>
          <w:lang w:eastAsia="ar-SA"/>
        </w:rPr>
        <w:t xml:space="preserve">             </w:t>
      </w:r>
      <w:r w:rsidRPr="00F23A00">
        <w:rPr>
          <w:rFonts w:ascii="Tahoma" w:eastAsia="Times New Roman" w:hAnsi="Tahoma" w:cs="Tahoma"/>
          <w:sz w:val="20"/>
          <w:szCs w:val="20"/>
          <w:lang w:eastAsia="ar-SA"/>
        </w:rPr>
        <w:t>z wykonawcą do tej samej grupy kapitałowej w rozumieniu ustawy z dnia 16 lutego 2007 r.</w:t>
      </w:r>
      <w:r>
        <w:rPr>
          <w:rFonts w:ascii="Tahoma" w:eastAsia="Times New Roman" w:hAnsi="Tahoma" w:cs="Tahoma"/>
          <w:sz w:val="20"/>
          <w:szCs w:val="20"/>
          <w:lang w:eastAsia="ar-SA"/>
        </w:rPr>
        <w:t xml:space="preserve">              </w:t>
      </w:r>
      <w:r w:rsidRPr="00F23A00">
        <w:rPr>
          <w:rFonts w:ascii="Tahoma" w:eastAsia="Times New Roman" w:hAnsi="Tahoma" w:cs="Tahoma"/>
          <w:sz w:val="20"/>
          <w:szCs w:val="20"/>
          <w:lang w:eastAsia="ar-SA"/>
        </w:rPr>
        <w:t xml:space="preserve"> o ochronie konkurencji i konsumentów, chyba że spowodowane tym zakłócenie konkurencji może być wyeliminowane w inny sposób niż przez wykluczenie </w:t>
      </w:r>
      <w:r>
        <w:rPr>
          <w:rFonts w:ascii="Tahoma" w:eastAsia="Times New Roman" w:hAnsi="Tahoma" w:cs="Tahoma"/>
          <w:sz w:val="20"/>
          <w:szCs w:val="20"/>
          <w:lang w:eastAsia="ar-SA"/>
        </w:rPr>
        <w:t>wykonawcy z udziału                          w postępowaniu o udzielenie zamówienia.</w:t>
      </w:r>
    </w:p>
    <w:p w14:paraId="760D66EE" w14:textId="77777777" w:rsidR="001E74AB" w:rsidRDefault="001E74AB" w:rsidP="001E74AB">
      <w:pPr>
        <w:suppressAutoHyphens/>
        <w:spacing w:after="0" w:line="240" w:lineRule="auto"/>
        <w:jc w:val="both"/>
        <w:rPr>
          <w:rFonts w:ascii="Tahoma" w:eastAsia="Times New Roman" w:hAnsi="Tahoma" w:cs="Tahoma"/>
          <w:b/>
          <w:color w:val="FF0000"/>
          <w:sz w:val="20"/>
          <w:szCs w:val="20"/>
          <w:u w:val="single"/>
          <w:lang w:eastAsia="ar-SA"/>
        </w:rPr>
      </w:pPr>
    </w:p>
    <w:p w14:paraId="7B32C240" w14:textId="77777777" w:rsidR="001E74AB" w:rsidRPr="001D3796" w:rsidRDefault="001E74AB" w:rsidP="001E74AB">
      <w:pPr>
        <w:suppressAutoHyphens/>
        <w:spacing w:after="0" w:line="240" w:lineRule="auto"/>
        <w:jc w:val="both"/>
        <w:rPr>
          <w:rFonts w:ascii="Tahoma" w:eastAsia="Times New Roman" w:hAnsi="Tahoma" w:cs="Tahoma"/>
          <w:i/>
          <w:sz w:val="18"/>
          <w:szCs w:val="18"/>
          <w:lang w:eastAsia="ar-SA"/>
        </w:rPr>
      </w:pPr>
      <w:r w:rsidRPr="00C73BE6">
        <w:rPr>
          <w:rFonts w:ascii="Tahoma" w:eastAsia="Times New Roman" w:hAnsi="Tahoma" w:cs="Tahoma"/>
          <w:b/>
          <w:sz w:val="20"/>
          <w:szCs w:val="20"/>
          <w:lang w:eastAsia="ar-SA"/>
        </w:rPr>
        <w:t>Z postępowania o udzielenie zamówienia zamawiający może</w:t>
      </w:r>
      <w:r>
        <w:rPr>
          <w:rFonts w:ascii="Tahoma" w:eastAsia="Times New Roman" w:hAnsi="Tahoma" w:cs="Tahoma"/>
          <w:b/>
          <w:sz w:val="20"/>
          <w:szCs w:val="20"/>
          <w:lang w:eastAsia="ar-SA"/>
        </w:rPr>
        <w:t xml:space="preserve"> wykluczyć wykonawcę                </w:t>
      </w:r>
      <w:r w:rsidRPr="001D3796">
        <w:rPr>
          <w:rFonts w:ascii="Tahoma" w:eastAsia="Times New Roman" w:hAnsi="Tahoma" w:cs="Tahoma"/>
          <w:i/>
          <w:sz w:val="18"/>
          <w:szCs w:val="18"/>
          <w:lang w:eastAsia="ar-SA"/>
        </w:rPr>
        <w:t>(jeśli dotyczy)</w:t>
      </w:r>
      <w:r>
        <w:rPr>
          <w:rFonts w:ascii="Tahoma" w:eastAsia="Times New Roman" w:hAnsi="Tahoma" w:cs="Tahoma"/>
          <w:i/>
          <w:sz w:val="18"/>
          <w:szCs w:val="18"/>
          <w:lang w:eastAsia="ar-SA"/>
        </w:rPr>
        <w:t>.</w:t>
      </w:r>
    </w:p>
    <w:p w14:paraId="655312F3" w14:textId="77777777" w:rsidR="001E74AB" w:rsidRPr="00C169D6" w:rsidRDefault="001E74AB" w:rsidP="001E74AB">
      <w:pPr>
        <w:suppressAutoHyphens/>
        <w:spacing w:after="0" w:line="240" w:lineRule="auto"/>
        <w:jc w:val="both"/>
        <w:rPr>
          <w:rFonts w:ascii="Tahoma" w:eastAsia="Times New Roman" w:hAnsi="Tahoma" w:cs="Tahoma"/>
          <w:b/>
          <w:color w:val="FF0000"/>
          <w:sz w:val="20"/>
          <w:szCs w:val="20"/>
          <w:u w:val="single"/>
          <w:lang w:eastAsia="ar-SA"/>
        </w:rPr>
      </w:pPr>
    </w:p>
    <w:p w14:paraId="3F0ADE4D" w14:textId="77777777" w:rsidR="001E74AB" w:rsidRDefault="001E74AB" w:rsidP="001E74AB">
      <w:pPr>
        <w:spacing w:after="0"/>
        <w:ind w:left="284"/>
        <w:jc w:val="both"/>
        <w:rPr>
          <w:rFonts w:ascii="Tahoma" w:hAnsi="Tahoma" w:cs="Tahoma"/>
          <w:color w:val="000000"/>
          <w:sz w:val="20"/>
          <w:szCs w:val="20"/>
        </w:rPr>
      </w:pPr>
      <w:r>
        <w:rPr>
          <w:rFonts w:ascii="Tahoma" w:hAnsi="Tahoma" w:cs="Tahoma"/>
          <w:color w:val="000000"/>
          <w:sz w:val="20"/>
          <w:szCs w:val="20"/>
        </w:rPr>
        <w:t xml:space="preserve">1)  który naruszył obowiązki dotyczące płatności podatków, opłat lub składek na ubezpieczenia społeczne lub zdrowotne, z wyjątkiem przypadku, o którym mowa w art. 108 ust. 1 pkt 3 ustawy </w:t>
      </w:r>
      <w:proofErr w:type="spellStart"/>
      <w:r>
        <w:rPr>
          <w:rFonts w:ascii="Tahoma" w:hAnsi="Tahoma" w:cs="Tahoma"/>
          <w:color w:val="000000"/>
          <w:sz w:val="20"/>
          <w:szCs w:val="20"/>
        </w:rPr>
        <w:t>Pzp</w:t>
      </w:r>
      <w:proofErr w:type="spellEnd"/>
      <w:r>
        <w:rPr>
          <w:rFonts w:ascii="Tahoma" w:hAnsi="Tahoma" w:cs="Tahoma"/>
          <w:color w:val="000000"/>
          <w:sz w:val="20"/>
          <w:szCs w:val="20"/>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EFF0AA3" w14:textId="77777777" w:rsidR="001E74AB" w:rsidRDefault="001E74AB" w:rsidP="001E74AB">
      <w:pPr>
        <w:spacing w:after="0"/>
        <w:ind w:left="284"/>
        <w:jc w:val="both"/>
        <w:rPr>
          <w:rFonts w:ascii="Tahoma" w:hAnsi="Tahoma" w:cs="Tahoma"/>
          <w:color w:val="000000"/>
          <w:sz w:val="20"/>
          <w:szCs w:val="20"/>
        </w:rPr>
      </w:pPr>
      <w:r>
        <w:rPr>
          <w:rFonts w:ascii="Tahoma" w:hAnsi="Tahoma" w:cs="Tahoma"/>
          <w:color w:val="000000"/>
          <w:sz w:val="20"/>
          <w:szCs w:val="20"/>
        </w:rPr>
        <w:t>2) który z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947E0D0" w14:textId="77777777" w:rsidR="001E74AB" w:rsidRDefault="001E74AB" w:rsidP="001E74AB">
      <w:pPr>
        <w:spacing w:after="0"/>
        <w:ind w:left="284"/>
        <w:jc w:val="both"/>
        <w:rPr>
          <w:rFonts w:ascii="Tahoma" w:hAnsi="Tahoma" w:cs="Tahoma"/>
          <w:color w:val="000000"/>
          <w:sz w:val="20"/>
          <w:szCs w:val="20"/>
        </w:rPr>
      </w:pPr>
      <w:r>
        <w:rPr>
          <w:rFonts w:ascii="Tahoma" w:hAnsi="Tahoma" w:cs="Tahoma"/>
          <w:color w:val="000000"/>
          <w:sz w:val="20"/>
          <w:szCs w:val="20"/>
        </w:rPr>
        <w:t xml:space="preserve">3) który, z przyczyn leżących po jego stronie, w znacznym stopniu lub zakresie nie wykonał lub nienależycie wykonał albo długotrwałe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5885DFD" w14:textId="77777777" w:rsidR="001E74AB" w:rsidRDefault="001E74AB" w:rsidP="001E74AB">
      <w:pPr>
        <w:spacing w:after="0"/>
        <w:ind w:left="284"/>
        <w:jc w:val="both"/>
        <w:rPr>
          <w:rFonts w:ascii="Tahoma" w:hAnsi="Tahoma" w:cs="Tahoma"/>
          <w:color w:val="000000"/>
          <w:sz w:val="20"/>
          <w:szCs w:val="20"/>
        </w:rPr>
      </w:pPr>
    </w:p>
    <w:p w14:paraId="2B8A5EE5" w14:textId="77777777" w:rsidR="001E74AB" w:rsidRPr="00CB5F4E" w:rsidRDefault="001E74AB" w:rsidP="001E74AB">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II. Warunki udziału w postępowaniu.</w:t>
      </w:r>
    </w:p>
    <w:p w14:paraId="76674291" w14:textId="77777777" w:rsidR="001E74AB" w:rsidRDefault="001E74AB" w:rsidP="001E74AB">
      <w:pPr>
        <w:spacing w:after="0"/>
        <w:ind w:left="284"/>
        <w:jc w:val="both"/>
        <w:rPr>
          <w:rFonts w:ascii="Tahoma" w:hAnsi="Tahoma" w:cs="Tahoma"/>
          <w:color w:val="000000"/>
          <w:sz w:val="20"/>
          <w:szCs w:val="20"/>
        </w:rPr>
      </w:pPr>
    </w:p>
    <w:p w14:paraId="7271AA89" w14:textId="77777777" w:rsidR="001E74AB" w:rsidRDefault="001E74AB" w:rsidP="001E74AB">
      <w:pPr>
        <w:spacing w:after="0"/>
        <w:ind w:left="284"/>
        <w:jc w:val="both"/>
        <w:rPr>
          <w:rFonts w:ascii="Tahoma" w:hAnsi="Tahoma" w:cs="Tahoma"/>
          <w:color w:val="000000"/>
          <w:sz w:val="20"/>
          <w:szCs w:val="20"/>
        </w:rPr>
      </w:pPr>
      <w:r>
        <w:rPr>
          <w:rFonts w:ascii="Tahoma" w:hAnsi="Tahoma" w:cs="Tahoma"/>
          <w:color w:val="000000"/>
          <w:sz w:val="20"/>
          <w:szCs w:val="20"/>
        </w:rPr>
        <w:t>1. Warunki udziału w postępowaniu:</w:t>
      </w:r>
    </w:p>
    <w:p w14:paraId="0DA83F56" w14:textId="77777777" w:rsidR="001E74AB" w:rsidRPr="001D3796" w:rsidRDefault="001E74AB" w:rsidP="001E74AB">
      <w:pPr>
        <w:pStyle w:val="Akapitzlist"/>
        <w:numPr>
          <w:ilvl w:val="3"/>
          <w:numId w:val="26"/>
        </w:numPr>
        <w:tabs>
          <w:tab w:val="left" w:pos="993"/>
        </w:tabs>
        <w:spacing w:after="0"/>
        <w:ind w:left="567" w:firstLine="142"/>
        <w:jc w:val="both"/>
        <w:rPr>
          <w:rFonts w:ascii="Tahoma" w:hAnsi="Tahoma" w:cs="Tahoma"/>
          <w:color w:val="000000"/>
          <w:sz w:val="20"/>
          <w:szCs w:val="20"/>
        </w:rPr>
      </w:pPr>
      <w:r w:rsidRPr="001D3796">
        <w:rPr>
          <w:rFonts w:ascii="Tahoma" w:hAnsi="Tahoma" w:cs="Tahoma"/>
          <w:color w:val="000000"/>
          <w:sz w:val="20"/>
          <w:szCs w:val="20"/>
        </w:rPr>
        <w:t>zdolności do występowania w obrocie gospodarczym,</w:t>
      </w:r>
    </w:p>
    <w:p w14:paraId="0A927992" w14:textId="77777777" w:rsidR="001E74AB" w:rsidRPr="001D3796" w:rsidRDefault="001E74AB" w:rsidP="001E74AB">
      <w:pPr>
        <w:pStyle w:val="Akapitzlist"/>
        <w:numPr>
          <w:ilvl w:val="3"/>
          <w:numId w:val="26"/>
        </w:numPr>
        <w:tabs>
          <w:tab w:val="left" w:pos="993"/>
        </w:tabs>
        <w:spacing w:after="0"/>
        <w:ind w:left="993" w:hanging="284"/>
        <w:jc w:val="both"/>
        <w:rPr>
          <w:rFonts w:ascii="Tahoma" w:hAnsi="Tahoma" w:cs="Tahoma"/>
          <w:color w:val="000000"/>
          <w:sz w:val="20"/>
          <w:szCs w:val="20"/>
        </w:rPr>
      </w:pPr>
      <w:r w:rsidRPr="001D3796">
        <w:rPr>
          <w:rFonts w:ascii="Tahoma" w:hAnsi="Tahoma" w:cs="Tahoma"/>
          <w:color w:val="000000"/>
          <w:sz w:val="20"/>
          <w:szCs w:val="20"/>
        </w:rPr>
        <w:t>uprawnień do prowadzenia określonej działalności gospodarczej lub zawodowej, o ile wynika to z odrębnych przepisów;</w:t>
      </w:r>
    </w:p>
    <w:p w14:paraId="304E99C7" w14:textId="77777777" w:rsidR="001E74AB" w:rsidRPr="009D4351" w:rsidRDefault="001E74AB" w:rsidP="001E74AB">
      <w:pPr>
        <w:pStyle w:val="Akapitzlist"/>
        <w:numPr>
          <w:ilvl w:val="3"/>
          <w:numId w:val="26"/>
        </w:numPr>
        <w:tabs>
          <w:tab w:val="left" w:pos="993"/>
        </w:tabs>
        <w:spacing w:after="0"/>
        <w:ind w:left="567" w:firstLine="142"/>
        <w:jc w:val="both"/>
        <w:rPr>
          <w:rFonts w:ascii="Tahoma" w:hAnsi="Tahoma" w:cs="Tahoma"/>
          <w:color w:val="000000"/>
          <w:sz w:val="20"/>
          <w:szCs w:val="20"/>
        </w:rPr>
      </w:pPr>
      <w:r w:rsidRPr="001D3796">
        <w:rPr>
          <w:rFonts w:ascii="Tahoma" w:hAnsi="Tahoma" w:cs="Tahoma"/>
          <w:color w:val="000000"/>
          <w:sz w:val="20"/>
          <w:szCs w:val="20"/>
        </w:rPr>
        <w:t>sytuacji ekonomicznej lub finansowej;</w:t>
      </w:r>
    </w:p>
    <w:p w14:paraId="526E228F" w14:textId="77777777" w:rsidR="001E74AB" w:rsidRPr="009D4351" w:rsidRDefault="001E74AB" w:rsidP="001E74AB">
      <w:pPr>
        <w:pStyle w:val="Akapitzlist"/>
        <w:numPr>
          <w:ilvl w:val="3"/>
          <w:numId w:val="26"/>
        </w:numPr>
        <w:tabs>
          <w:tab w:val="left" w:pos="993"/>
        </w:tabs>
        <w:spacing w:after="0"/>
        <w:ind w:left="567" w:firstLine="142"/>
        <w:jc w:val="both"/>
        <w:rPr>
          <w:rFonts w:ascii="Tahoma" w:hAnsi="Tahoma" w:cs="Tahoma"/>
          <w:b/>
          <w:color w:val="000000"/>
          <w:sz w:val="20"/>
          <w:szCs w:val="20"/>
        </w:rPr>
      </w:pPr>
      <w:r w:rsidRPr="009D4351">
        <w:rPr>
          <w:rFonts w:ascii="Tahoma" w:hAnsi="Tahoma" w:cs="Tahoma"/>
          <w:b/>
          <w:color w:val="000000"/>
          <w:sz w:val="20"/>
          <w:szCs w:val="20"/>
        </w:rPr>
        <w:t>zdolności technicznej lub zawodowej:</w:t>
      </w:r>
    </w:p>
    <w:p w14:paraId="6630BBC9" w14:textId="77777777" w:rsidR="001E74AB" w:rsidRPr="006F1BD8" w:rsidRDefault="001E74AB" w:rsidP="001E74AB">
      <w:pPr>
        <w:tabs>
          <w:tab w:val="left" w:pos="993"/>
        </w:tabs>
        <w:spacing w:after="0"/>
        <w:jc w:val="both"/>
        <w:rPr>
          <w:rFonts w:ascii="Tahoma" w:hAnsi="Tahoma" w:cs="Tahoma"/>
          <w:color w:val="000000"/>
          <w:sz w:val="20"/>
          <w:szCs w:val="20"/>
        </w:rPr>
      </w:pPr>
    </w:p>
    <w:p w14:paraId="76A1072D" w14:textId="77777777" w:rsidR="001E74AB" w:rsidRDefault="001E74AB" w:rsidP="001E74AB">
      <w:pPr>
        <w:spacing w:after="0"/>
        <w:ind w:left="426"/>
        <w:jc w:val="both"/>
        <w:rPr>
          <w:rFonts w:ascii="Tahoma" w:hAnsi="Tahoma" w:cs="Tahoma"/>
          <w:b/>
          <w:color w:val="000000"/>
          <w:sz w:val="20"/>
          <w:szCs w:val="20"/>
        </w:rPr>
      </w:pPr>
      <w:r>
        <w:rPr>
          <w:rFonts w:ascii="Tahoma" w:hAnsi="Tahoma" w:cs="Tahoma"/>
          <w:b/>
          <w:color w:val="000000"/>
          <w:sz w:val="20"/>
          <w:szCs w:val="20"/>
        </w:rPr>
        <w:t xml:space="preserve">4.1. </w:t>
      </w:r>
      <w:r w:rsidRPr="009D4351">
        <w:rPr>
          <w:rFonts w:ascii="Tahoma" w:hAnsi="Tahoma" w:cs="Tahoma"/>
          <w:b/>
          <w:color w:val="000000"/>
          <w:sz w:val="20"/>
          <w:szCs w:val="20"/>
        </w:rPr>
        <w:t>doświadczenie wykonawcy:</w:t>
      </w:r>
    </w:p>
    <w:p w14:paraId="1A9D3E8A" w14:textId="34BBB3DA" w:rsidR="001E74AB" w:rsidRDefault="001E74AB" w:rsidP="001E74AB">
      <w:pPr>
        <w:spacing w:after="0"/>
        <w:ind w:left="426"/>
        <w:jc w:val="both"/>
        <w:rPr>
          <w:rFonts w:ascii="Tahoma" w:hAnsi="Tahoma" w:cs="Tahoma"/>
          <w:b/>
          <w:color w:val="000000"/>
          <w:sz w:val="20"/>
          <w:szCs w:val="20"/>
        </w:rPr>
      </w:pPr>
      <w:r w:rsidRPr="009D4351">
        <w:rPr>
          <w:rFonts w:ascii="Tahoma" w:hAnsi="Tahoma" w:cs="Tahoma"/>
          <w:color w:val="000000"/>
          <w:sz w:val="20"/>
          <w:szCs w:val="20"/>
        </w:rPr>
        <w:lastRenderedPageBreak/>
        <w:t xml:space="preserve">Wykonawca wykaże, </w:t>
      </w:r>
      <w:r>
        <w:rPr>
          <w:rFonts w:ascii="Tahoma" w:hAnsi="Tahoma" w:cs="Tahoma"/>
          <w:color w:val="000000"/>
          <w:sz w:val="20"/>
          <w:szCs w:val="20"/>
        </w:rPr>
        <w:t xml:space="preserve">że w ciągu ostatnich pięciu lat, jeśli okres prowadzenia działalności jest krótszy to w tym okresie,  wykonał co najmniej </w:t>
      </w:r>
      <w:r w:rsidR="003C4DC5" w:rsidRPr="003C4DC5">
        <w:rPr>
          <w:rFonts w:ascii="Tahoma" w:hAnsi="Tahoma" w:cs="Tahoma"/>
          <w:b/>
          <w:bCs/>
          <w:color w:val="000000"/>
          <w:sz w:val="20"/>
          <w:szCs w:val="20"/>
        </w:rPr>
        <w:t>dwa</w:t>
      </w:r>
      <w:r w:rsidRPr="003C4DC5">
        <w:rPr>
          <w:rFonts w:ascii="Tahoma" w:hAnsi="Tahoma" w:cs="Tahoma"/>
          <w:b/>
          <w:bCs/>
          <w:color w:val="000000"/>
          <w:sz w:val="20"/>
          <w:szCs w:val="20"/>
        </w:rPr>
        <w:t xml:space="preserve"> zadania</w:t>
      </w:r>
      <w:r>
        <w:rPr>
          <w:rFonts w:ascii="Tahoma" w:hAnsi="Tahoma" w:cs="Tahoma"/>
          <w:color w:val="000000"/>
          <w:sz w:val="20"/>
          <w:szCs w:val="20"/>
        </w:rPr>
        <w:t xml:space="preserve"> o podobnej złożoności  i charakterze co przedmiot zamówienia polegające na wykonaniu </w:t>
      </w:r>
      <w:r w:rsidR="003C4DC5">
        <w:rPr>
          <w:rFonts w:ascii="Tahoma" w:hAnsi="Tahoma" w:cs="Tahoma"/>
          <w:color w:val="000000"/>
          <w:sz w:val="20"/>
          <w:szCs w:val="20"/>
        </w:rPr>
        <w:t>docieplenia budynku 0</w:t>
      </w:r>
      <w:r>
        <w:rPr>
          <w:rFonts w:ascii="Tahoma" w:hAnsi="Tahoma" w:cs="Tahoma"/>
          <w:color w:val="000000"/>
          <w:sz w:val="20"/>
          <w:szCs w:val="20"/>
        </w:rPr>
        <w:t xml:space="preserve">mieszkalnego wielorodzinnego </w:t>
      </w:r>
      <w:r w:rsidR="003C4DC5">
        <w:rPr>
          <w:rFonts w:ascii="Tahoma" w:hAnsi="Tahoma" w:cs="Tahoma"/>
          <w:color w:val="000000"/>
          <w:sz w:val="20"/>
          <w:szCs w:val="20"/>
        </w:rPr>
        <w:t xml:space="preserve">na kwotę min. 100 000 zł (każde) </w:t>
      </w:r>
      <w:r>
        <w:rPr>
          <w:rFonts w:ascii="Tahoma" w:hAnsi="Tahoma" w:cs="Tahoma"/>
          <w:color w:val="000000"/>
          <w:sz w:val="20"/>
          <w:szCs w:val="20"/>
        </w:rPr>
        <w:t>wraz załączeniem dowodów, że roboty budowlane zostały wykonane należycie.</w:t>
      </w:r>
    </w:p>
    <w:p w14:paraId="1D74EAE8" w14:textId="77777777" w:rsidR="001E74AB" w:rsidRDefault="001E74AB" w:rsidP="001E74AB">
      <w:pPr>
        <w:spacing w:after="0"/>
        <w:ind w:left="426"/>
        <w:jc w:val="both"/>
        <w:rPr>
          <w:rFonts w:ascii="Tahoma" w:hAnsi="Tahoma" w:cs="Tahoma"/>
          <w:b/>
          <w:color w:val="000000"/>
          <w:sz w:val="20"/>
          <w:szCs w:val="20"/>
        </w:rPr>
      </w:pPr>
    </w:p>
    <w:p w14:paraId="296497A8" w14:textId="77777777" w:rsidR="001E74AB" w:rsidRPr="009D4351" w:rsidRDefault="001E74AB" w:rsidP="001E74AB">
      <w:pPr>
        <w:spacing w:after="0"/>
        <w:ind w:left="426"/>
        <w:jc w:val="both"/>
        <w:rPr>
          <w:rFonts w:ascii="Tahoma" w:hAnsi="Tahoma" w:cs="Tahoma"/>
          <w:b/>
          <w:color w:val="000000"/>
          <w:sz w:val="20"/>
          <w:szCs w:val="20"/>
        </w:rPr>
      </w:pPr>
      <w:r>
        <w:rPr>
          <w:rFonts w:ascii="Tahoma" w:hAnsi="Tahoma" w:cs="Tahoma"/>
          <w:b/>
          <w:color w:val="000000"/>
          <w:sz w:val="20"/>
          <w:szCs w:val="20"/>
        </w:rPr>
        <w:t>4.2. osoby zdolne do wykonania zamówienia:</w:t>
      </w:r>
    </w:p>
    <w:p w14:paraId="05196A93" w14:textId="3321D594" w:rsidR="001E74AB" w:rsidRPr="003C4DC5" w:rsidRDefault="001E74AB" w:rsidP="003C4DC5">
      <w:pPr>
        <w:spacing w:after="0"/>
        <w:ind w:left="426"/>
        <w:jc w:val="both"/>
        <w:rPr>
          <w:rFonts w:ascii="Tahoma" w:hAnsi="Tahoma" w:cs="Tahoma"/>
          <w:b/>
          <w:bCs/>
          <w:color w:val="000000"/>
          <w:sz w:val="20"/>
          <w:szCs w:val="20"/>
        </w:rPr>
      </w:pPr>
      <w:r w:rsidRPr="001D3796">
        <w:rPr>
          <w:rFonts w:ascii="Tahoma" w:hAnsi="Tahoma" w:cs="Tahoma"/>
          <w:color w:val="000000"/>
          <w:sz w:val="20"/>
          <w:szCs w:val="20"/>
        </w:rPr>
        <w:t xml:space="preserve">Wykonawca wykaże, że dysponuje lub będzie dysponował  osobami </w:t>
      </w:r>
      <w:r>
        <w:rPr>
          <w:rFonts w:ascii="Tahoma" w:hAnsi="Tahoma" w:cs="Tahoma"/>
          <w:color w:val="000000"/>
          <w:sz w:val="20"/>
          <w:szCs w:val="20"/>
        </w:rPr>
        <w:t>skierowanymi do realizacji</w:t>
      </w:r>
      <w:r w:rsidRPr="001D3796">
        <w:rPr>
          <w:rFonts w:ascii="Tahoma" w:hAnsi="Tahoma" w:cs="Tahoma"/>
          <w:color w:val="000000"/>
          <w:sz w:val="20"/>
          <w:szCs w:val="20"/>
        </w:rPr>
        <w:t xml:space="preserve"> niniejszego zamówienia</w:t>
      </w:r>
      <w:r w:rsidR="003C4DC5">
        <w:rPr>
          <w:rFonts w:ascii="Tahoma" w:hAnsi="Tahoma" w:cs="Tahoma"/>
          <w:color w:val="000000"/>
          <w:sz w:val="20"/>
          <w:szCs w:val="20"/>
        </w:rPr>
        <w:t xml:space="preserve">  </w:t>
      </w:r>
      <w:r w:rsidRPr="003C4DC5">
        <w:rPr>
          <w:rFonts w:ascii="Tahoma" w:hAnsi="Tahoma" w:cs="Tahoma"/>
          <w:b/>
          <w:bCs/>
          <w:color w:val="000000"/>
          <w:sz w:val="20"/>
          <w:szCs w:val="20"/>
        </w:rPr>
        <w:t>kierownika budowy</w:t>
      </w:r>
      <w:r w:rsidRPr="003C4DC5">
        <w:rPr>
          <w:rFonts w:ascii="Tahoma" w:hAnsi="Tahoma" w:cs="Tahoma"/>
          <w:color w:val="000000"/>
          <w:sz w:val="20"/>
          <w:szCs w:val="20"/>
        </w:rPr>
        <w:t xml:space="preserve"> posiadającego uprawnienia budowlane do kierowania robotami  w </w:t>
      </w:r>
      <w:r w:rsidRPr="003C4DC5">
        <w:rPr>
          <w:rFonts w:ascii="Tahoma" w:hAnsi="Tahoma" w:cs="Tahoma"/>
          <w:b/>
          <w:bCs/>
          <w:color w:val="000000"/>
          <w:sz w:val="20"/>
          <w:szCs w:val="20"/>
        </w:rPr>
        <w:t>specjalności konstrukcyjno-budowlanej,</w:t>
      </w:r>
    </w:p>
    <w:p w14:paraId="08B209E6" w14:textId="77777777" w:rsidR="001E74AB" w:rsidRDefault="001E74AB" w:rsidP="001E74AB">
      <w:pPr>
        <w:pStyle w:val="Akapitzlist"/>
        <w:spacing w:after="0"/>
        <w:ind w:left="1211"/>
        <w:jc w:val="both"/>
        <w:rPr>
          <w:rFonts w:ascii="Tahoma" w:hAnsi="Tahoma" w:cs="Tahoma"/>
          <w:b/>
          <w:bCs/>
          <w:color w:val="000000"/>
          <w:sz w:val="20"/>
          <w:szCs w:val="20"/>
        </w:rPr>
      </w:pPr>
    </w:p>
    <w:p w14:paraId="31326C83" w14:textId="77777777" w:rsidR="001E74AB" w:rsidRPr="003122E6" w:rsidRDefault="001E74AB" w:rsidP="001E74AB">
      <w:pPr>
        <w:spacing w:after="0"/>
        <w:jc w:val="both"/>
        <w:rPr>
          <w:rFonts w:ascii="Tahoma" w:hAnsi="Tahoma" w:cs="Tahoma"/>
          <w:color w:val="000000"/>
          <w:sz w:val="20"/>
          <w:szCs w:val="20"/>
        </w:rPr>
      </w:pPr>
      <w:r w:rsidRPr="003122E6">
        <w:rPr>
          <w:rFonts w:ascii="Tahoma" w:hAnsi="Tahoma" w:cs="Tahoma"/>
          <w:color w:val="000000"/>
          <w:sz w:val="20"/>
          <w:szCs w:val="20"/>
        </w:rPr>
        <w:t>Ocena warunku na podstawie wykazu osób skierowanych do realizacji zamówienia wraz ze wskazanymi uprawnieniami wraz z informacją o podstawie dysponowania tymi osobami.</w:t>
      </w:r>
    </w:p>
    <w:p w14:paraId="76799AA7" w14:textId="77777777" w:rsidR="001E74AB" w:rsidRPr="00D5540A" w:rsidRDefault="001E74AB" w:rsidP="001E74AB">
      <w:pPr>
        <w:spacing w:after="0"/>
        <w:jc w:val="both"/>
        <w:rPr>
          <w:rFonts w:ascii="Tahoma" w:hAnsi="Tahoma" w:cs="Tahoma"/>
          <w:color w:val="000000"/>
          <w:sz w:val="20"/>
          <w:szCs w:val="20"/>
        </w:rPr>
      </w:pPr>
    </w:p>
    <w:p w14:paraId="322EFA4C" w14:textId="77777777" w:rsidR="001E74AB" w:rsidRDefault="001E74AB" w:rsidP="001E74AB">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2. W odniesieniu do warunków wykształcenia, kwalifikacji zawodowych lub doświadczenia wykonawcy wspólnie ubiegający się o udzielenie zamówienia mogą polegać na zdolnościach tych wykonawców, którzy wykonują roboty budowlane lub usługi, do realizacji których te zdolności są wymagane.</w:t>
      </w:r>
    </w:p>
    <w:p w14:paraId="4F44F260" w14:textId="77777777" w:rsidR="001E74AB" w:rsidRDefault="001E74AB" w:rsidP="001E74AB">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3.  W przypadku o którym mowa w ust. 2, wykonawcy wspólnie ubiegający się o udzielenie zamówienia dołączają odpowiednio do oferty oświadczenie, z którego wynika, które roboty budowlane, dostawy lub usługi wykonają poszczególni wykonawcy.</w:t>
      </w:r>
    </w:p>
    <w:p w14:paraId="231332A1" w14:textId="77777777" w:rsidR="001E74AB" w:rsidRDefault="001E74AB" w:rsidP="001E74AB">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4.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28A1797" w14:textId="77777777" w:rsidR="001E74AB" w:rsidRDefault="001E74AB" w:rsidP="001E74AB">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5. 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76B7D22B" w14:textId="77777777" w:rsidR="001E74AB" w:rsidRDefault="001E74AB" w:rsidP="001E74AB">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6.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ze wykonawca realizując zamówienie, będzie dysponował niezbędnymi zasobami tych podmiotów.</w:t>
      </w:r>
    </w:p>
    <w:p w14:paraId="0506C56B" w14:textId="77777777" w:rsidR="001E74AB" w:rsidRDefault="001E74AB" w:rsidP="001E74AB">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7.  Zobowiązanie podmiotu udostępniającego zasoby, o którym mowa w ust. 6, potwierdza że stosunek łączący wykonawcę z podmiotami udostępniającymi zasoby gwarantuje rzeczywisty dostęp do tych zasobów oraz określa w szczególności:</w:t>
      </w:r>
    </w:p>
    <w:p w14:paraId="6FD04ED8" w14:textId="77777777" w:rsidR="001E74AB" w:rsidRDefault="001E74AB" w:rsidP="001E74AB">
      <w:pPr>
        <w:pStyle w:val="Akapitzlist"/>
        <w:numPr>
          <w:ilvl w:val="0"/>
          <w:numId w:val="27"/>
        </w:numPr>
        <w:tabs>
          <w:tab w:val="left" w:pos="1276"/>
        </w:tabs>
        <w:spacing w:after="0" w:line="240" w:lineRule="auto"/>
        <w:ind w:left="1276" w:hanging="283"/>
        <w:jc w:val="both"/>
        <w:rPr>
          <w:rFonts w:ascii="Tahoma" w:hAnsi="Tahoma" w:cs="Tahoma"/>
          <w:sz w:val="20"/>
          <w:szCs w:val="20"/>
        </w:rPr>
      </w:pPr>
      <w:r>
        <w:rPr>
          <w:rFonts w:ascii="Tahoma" w:hAnsi="Tahoma" w:cs="Tahoma"/>
          <w:sz w:val="20"/>
          <w:szCs w:val="20"/>
        </w:rPr>
        <w:t>zakres dostępnych wykonawcy zasobów podmiotu udostępniającego zasoby;</w:t>
      </w:r>
    </w:p>
    <w:p w14:paraId="256D9E6B" w14:textId="77777777" w:rsidR="001E74AB" w:rsidRDefault="001E74AB" w:rsidP="001E74AB">
      <w:pPr>
        <w:pStyle w:val="Akapitzlist"/>
        <w:numPr>
          <w:ilvl w:val="0"/>
          <w:numId w:val="27"/>
        </w:numPr>
        <w:tabs>
          <w:tab w:val="left" w:pos="1276"/>
        </w:tabs>
        <w:spacing w:after="0" w:line="240" w:lineRule="auto"/>
        <w:ind w:left="1276" w:hanging="283"/>
        <w:jc w:val="both"/>
        <w:rPr>
          <w:rFonts w:ascii="Tahoma" w:hAnsi="Tahoma" w:cs="Tahoma"/>
          <w:sz w:val="20"/>
          <w:szCs w:val="20"/>
        </w:rPr>
      </w:pPr>
      <w:r>
        <w:rPr>
          <w:rFonts w:ascii="Tahoma" w:hAnsi="Tahoma" w:cs="Tahoma"/>
          <w:sz w:val="20"/>
          <w:szCs w:val="20"/>
        </w:rPr>
        <w:t>sposób i okres udostępnienia wykonawcy i wykorzystania przez niego zasobów podmiotu udostępniającego te zasoby przy wykonywaniu zamówienia;</w:t>
      </w:r>
    </w:p>
    <w:p w14:paraId="796342B6" w14:textId="77777777" w:rsidR="001E74AB" w:rsidRPr="002C2EB4" w:rsidRDefault="001E74AB" w:rsidP="001E74AB">
      <w:pPr>
        <w:pStyle w:val="Akapitzlist"/>
        <w:numPr>
          <w:ilvl w:val="0"/>
          <w:numId w:val="27"/>
        </w:numPr>
        <w:tabs>
          <w:tab w:val="left" w:pos="1276"/>
        </w:tabs>
        <w:spacing w:after="0" w:line="240" w:lineRule="auto"/>
        <w:ind w:left="1276" w:hanging="283"/>
        <w:jc w:val="both"/>
        <w:rPr>
          <w:rFonts w:ascii="Tahoma" w:hAnsi="Tahoma" w:cs="Tahoma"/>
          <w:sz w:val="20"/>
          <w:szCs w:val="20"/>
        </w:rPr>
      </w:pPr>
      <w:r>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034A22" w14:textId="77777777" w:rsidR="001E74AB" w:rsidRDefault="001E74AB" w:rsidP="001E74AB">
      <w:pPr>
        <w:tabs>
          <w:tab w:val="left" w:pos="900"/>
        </w:tabs>
        <w:spacing w:after="0" w:line="240" w:lineRule="auto"/>
        <w:ind w:left="709" w:hanging="349"/>
        <w:jc w:val="both"/>
        <w:rPr>
          <w:rFonts w:ascii="Tahoma" w:hAnsi="Tahoma" w:cs="Tahoma"/>
          <w:sz w:val="20"/>
          <w:szCs w:val="20"/>
        </w:rPr>
      </w:pPr>
      <w:r>
        <w:rPr>
          <w:rFonts w:ascii="Tahoma" w:hAnsi="Tahoma" w:cs="Tahoma"/>
          <w:sz w:val="20"/>
          <w:szCs w:val="20"/>
        </w:rPr>
        <w:t>8.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postepowaniu.</w:t>
      </w:r>
    </w:p>
    <w:p w14:paraId="493FEAAB" w14:textId="77777777" w:rsidR="001E74AB" w:rsidRDefault="001E74AB" w:rsidP="001E74AB">
      <w:pPr>
        <w:tabs>
          <w:tab w:val="left" w:pos="900"/>
        </w:tabs>
        <w:spacing w:after="0" w:line="240" w:lineRule="auto"/>
        <w:ind w:left="709" w:hanging="349"/>
        <w:jc w:val="both"/>
        <w:rPr>
          <w:rFonts w:ascii="Tahoma" w:hAnsi="Tahoma" w:cs="Tahoma"/>
          <w:sz w:val="20"/>
          <w:szCs w:val="20"/>
        </w:rPr>
      </w:pPr>
      <w:r>
        <w:rPr>
          <w:rFonts w:ascii="Tahoma" w:hAnsi="Tahoma" w:cs="Tahoma"/>
          <w:sz w:val="20"/>
          <w:szCs w:val="20"/>
        </w:rPr>
        <w:t>9.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1A86C0" w14:textId="633CCEB4" w:rsidR="001E74AB" w:rsidRDefault="001E74AB" w:rsidP="001E74AB">
      <w:pPr>
        <w:tabs>
          <w:tab w:val="left" w:pos="900"/>
        </w:tabs>
        <w:spacing w:after="0" w:line="240" w:lineRule="auto"/>
        <w:ind w:left="709" w:hanging="349"/>
        <w:jc w:val="both"/>
        <w:rPr>
          <w:rFonts w:ascii="Tahoma" w:hAnsi="Tahoma" w:cs="Tahoma"/>
          <w:sz w:val="20"/>
          <w:szCs w:val="20"/>
        </w:rPr>
      </w:pPr>
    </w:p>
    <w:p w14:paraId="2ED2C541" w14:textId="77777777" w:rsidR="003531A6" w:rsidRDefault="003531A6" w:rsidP="001E74AB">
      <w:pPr>
        <w:tabs>
          <w:tab w:val="left" w:pos="900"/>
        </w:tabs>
        <w:spacing w:after="0" w:line="240" w:lineRule="auto"/>
        <w:ind w:left="709" w:hanging="349"/>
        <w:jc w:val="both"/>
        <w:rPr>
          <w:rFonts w:ascii="Tahoma" w:hAnsi="Tahoma" w:cs="Tahoma"/>
          <w:sz w:val="20"/>
          <w:szCs w:val="20"/>
        </w:rPr>
      </w:pPr>
    </w:p>
    <w:p w14:paraId="78B04B6A" w14:textId="77777777" w:rsidR="001E74AB" w:rsidRPr="009435A8" w:rsidRDefault="001E74AB" w:rsidP="001E74AB">
      <w:pPr>
        <w:spacing w:before="26" w:after="0"/>
        <w:ind w:left="373"/>
        <w:jc w:val="both"/>
        <w:rPr>
          <w:rFonts w:ascii="Tahoma" w:hAnsi="Tahoma" w:cs="Tahoma"/>
          <w:strike/>
          <w:color w:val="000000"/>
          <w:sz w:val="20"/>
          <w:szCs w:val="20"/>
        </w:rPr>
      </w:pPr>
      <w:r>
        <w:rPr>
          <w:rFonts w:ascii="Tahoma" w:eastAsia="Calibri" w:hAnsi="Tahoma" w:cs="Tahoma"/>
          <w:sz w:val="20"/>
          <w:szCs w:val="20"/>
        </w:rPr>
        <w:lastRenderedPageBreak/>
        <w:t>1</w:t>
      </w:r>
      <w:r w:rsidRPr="009435A8">
        <w:rPr>
          <w:rFonts w:ascii="Tahoma" w:eastAsia="Calibri" w:hAnsi="Tahoma" w:cs="Tahoma"/>
          <w:sz w:val="20"/>
          <w:szCs w:val="20"/>
        </w:rPr>
        <w:t xml:space="preserve">.  </w:t>
      </w:r>
      <w:r w:rsidRPr="009435A8">
        <w:rPr>
          <w:rFonts w:ascii="Tahoma" w:hAnsi="Tahoma" w:cs="Tahoma"/>
          <w:color w:val="000000"/>
          <w:sz w:val="20"/>
          <w:szCs w:val="20"/>
        </w:rPr>
        <w:t xml:space="preserve">W przypadku </w:t>
      </w:r>
      <w:r w:rsidRPr="009435A8">
        <w:rPr>
          <w:rFonts w:ascii="Tahoma" w:hAnsi="Tahoma" w:cs="Tahoma"/>
          <w:b/>
          <w:color w:val="000000"/>
          <w:sz w:val="20"/>
          <w:szCs w:val="20"/>
        </w:rPr>
        <w:t>wspólnego ubiegania się</w:t>
      </w:r>
      <w:r w:rsidRPr="009435A8">
        <w:rPr>
          <w:rFonts w:ascii="Tahoma" w:hAnsi="Tahoma" w:cs="Tahoma"/>
          <w:color w:val="000000"/>
          <w:sz w:val="20"/>
          <w:szCs w:val="20"/>
        </w:rPr>
        <w:t xml:space="preserve"> o zamówienie przez wykonawców, oświadczenie składa każdy z wykonawców. </w:t>
      </w:r>
    </w:p>
    <w:p w14:paraId="1E4A0F48" w14:textId="77777777" w:rsidR="001E74AB" w:rsidRPr="009435A8" w:rsidRDefault="001E74AB" w:rsidP="001E74AB">
      <w:pPr>
        <w:spacing w:before="26" w:after="0"/>
        <w:ind w:left="373"/>
        <w:jc w:val="both"/>
        <w:rPr>
          <w:rFonts w:ascii="Tahoma" w:hAnsi="Tahoma" w:cs="Tahoma"/>
          <w:strike/>
          <w:color w:val="FF0000"/>
          <w:sz w:val="20"/>
          <w:szCs w:val="20"/>
        </w:rPr>
      </w:pPr>
      <w:r>
        <w:rPr>
          <w:rFonts w:ascii="Tahoma" w:hAnsi="Tahoma" w:cs="Tahoma"/>
          <w:sz w:val="20"/>
          <w:szCs w:val="20"/>
        </w:rPr>
        <w:t>2</w:t>
      </w:r>
      <w:r w:rsidRPr="009435A8">
        <w:rPr>
          <w:rFonts w:ascii="Tahoma" w:hAnsi="Tahoma" w:cs="Tahoma"/>
          <w:sz w:val="20"/>
          <w:szCs w:val="20"/>
        </w:rPr>
        <w:t xml:space="preserve">. </w:t>
      </w:r>
      <w:r>
        <w:rPr>
          <w:rFonts w:ascii="Tahoma" w:hAnsi="Tahoma" w:cs="Tahoma"/>
          <w:sz w:val="20"/>
          <w:szCs w:val="20"/>
        </w:rPr>
        <w:t xml:space="preserve"> </w:t>
      </w:r>
      <w:r w:rsidRPr="009435A8">
        <w:rPr>
          <w:rFonts w:ascii="Tahoma" w:hAnsi="Tahoma" w:cs="Tahoma"/>
          <w:sz w:val="20"/>
          <w:szCs w:val="20"/>
        </w:rPr>
        <w:t xml:space="preserve">Pełnomocnictwo - do reprezentowania wykonawcy w postępowaniu albo do reprezentowania wykonawcy w postępowaniu i zawarcia umowy, jeżeli osoba reprezentująca Wykonawcę </w:t>
      </w:r>
      <w:r>
        <w:rPr>
          <w:rFonts w:ascii="Tahoma" w:hAnsi="Tahoma" w:cs="Tahoma"/>
          <w:sz w:val="20"/>
          <w:szCs w:val="20"/>
        </w:rPr>
        <w:t xml:space="preserve">                        </w:t>
      </w:r>
      <w:r w:rsidRPr="009435A8">
        <w:rPr>
          <w:rFonts w:ascii="Tahoma" w:hAnsi="Tahoma" w:cs="Tahoma"/>
          <w:sz w:val="20"/>
          <w:szCs w:val="20"/>
        </w:rPr>
        <w:t xml:space="preserve">w postępowaniu o udzielenie zamówienia nie jest wskazana jako upoważniona do jego reprezentacji we właściwym rejestrze. Pełnomocnictwo zawierać powinno umocowanie do reprezentowania </w:t>
      </w:r>
      <w:r>
        <w:rPr>
          <w:rFonts w:ascii="Tahoma" w:hAnsi="Tahoma" w:cs="Tahoma"/>
          <w:sz w:val="20"/>
          <w:szCs w:val="20"/>
        </w:rPr>
        <w:t xml:space="preserve">                 </w:t>
      </w:r>
      <w:r w:rsidRPr="009435A8">
        <w:rPr>
          <w:rFonts w:ascii="Tahoma" w:hAnsi="Tahoma" w:cs="Tahoma"/>
          <w:sz w:val="20"/>
          <w:szCs w:val="20"/>
        </w:rPr>
        <w:t xml:space="preserve">w postępowaniu lub do reprezentowania w postępowaniu i zawarcia umowy. </w:t>
      </w:r>
    </w:p>
    <w:p w14:paraId="1A38F4AE" w14:textId="77777777" w:rsidR="001E74AB" w:rsidRPr="009435A8" w:rsidRDefault="001E74AB" w:rsidP="001E74AB">
      <w:pPr>
        <w:spacing w:before="26" w:after="0"/>
        <w:ind w:left="373"/>
        <w:jc w:val="both"/>
        <w:rPr>
          <w:rFonts w:ascii="Tahoma" w:hAnsi="Tahoma" w:cs="Tahoma"/>
          <w:sz w:val="20"/>
          <w:szCs w:val="20"/>
        </w:rPr>
      </w:pPr>
      <w:r>
        <w:rPr>
          <w:rFonts w:ascii="Tahoma" w:hAnsi="Tahoma" w:cs="Tahoma"/>
          <w:sz w:val="20"/>
          <w:szCs w:val="20"/>
        </w:rPr>
        <w:t>3</w:t>
      </w:r>
      <w:r w:rsidRPr="009435A8">
        <w:rPr>
          <w:rFonts w:ascii="Tahoma" w:hAnsi="Tahoma" w:cs="Tahoma"/>
          <w:sz w:val="20"/>
          <w:szCs w:val="20"/>
        </w:rPr>
        <w:t>. 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sidRPr="009435A8">
        <w:rPr>
          <w:rFonts w:ascii="Tahoma" w:hAnsi="Tahoma" w:cs="Tahoma"/>
          <w:sz w:val="30"/>
          <w:szCs w:val="30"/>
        </w:rPr>
        <w:t xml:space="preserve"> </w:t>
      </w:r>
      <w:r w:rsidRPr="009435A8">
        <w:rPr>
          <w:rFonts w:ascii="Tahoma" w:hAnsi="Tahoma" w:cs="Tahoma"/>
          <w:sz w:val="20"/>
          <w:szCs w:val="20"/>
        </w:rPr>
        <w:t>Przepisy dotyczące wykonawcy stosuje się odpowiednio do wykonawców wspólnie ubiegających się o udzielenie zamówienia</w:t>
      </w:r>
    </w:p>
    <w:p w14:paraId="160F818B" w14:textId="77777777" w:rsidR="001E74AB" w:rsidRDefault="001E74AB" w:rsidP="001E74AB">
      <w:pPr>
        <w:spacing w:before="26" w:after="0"/>
        <w:ind w:left="373"/>
        <w:jc w:val="both"/>
        <w:rPr>
          <w:rFonts w:ascii="Tahoma" w:hAnsi="Tahoma" w:cs="Tahoma"/>
          <w:sz w:val="20"/>
          <w:szCs w:val="20"/>
        </w:rPr>
      </w:pPr>
      <w:r>
        <w:rPr>
          <w:rFonts w:ascii="Tahoma" w:hAnsi="Tahoma" w:cs="Tahoma"/>
          <w:sz w:val="20"/>
          <w:szCs w:val="20"/>
        </w:rPr>
        <w:t>4</w:t>
      </w:r>
      <w:r w:rsidRPr="009435A8">
        <w:rPr>
          <w:rFonts w:ascii="Tahoma" w:hAnsi="Tahoma" w:cs="Tahoma"/>
          <w:sz w:val="20"/>
          <w:szCs w:val="20"/>
        </w:rPr>
        <w:t>. Jeżeli wykonawca ma siedzibę lub miejsce zamieszkania poza terytorium Rzeczypospolitej Polskiej, składa również dokumenty, o których mowa w niniejszej SWZ</w:t>
      </w:r>
      <w:r>
        <w:rPr>
          <w:rFonts w:ascii="Tahoma" w:hAnsi="Tahoma" w:cs="Tahoma"/>
          <w:sz w:val="20"/>
          <w:szCs w:val="20"/>
        </w:rPr>
        <w:t>.</w:t>
      </w:r>
    </w:p>
    <w:p w14:paraId="6BE96C2A" w14:textId="77777777" w:rsidR="001E74AB" w:rsidRPr="003122E6" w:rsidRDefault="001E74AB" w:rsidP="001E74AB">
      <w:pPr>
        <w:tabs>
          <w:tab w:val="left" w:pos="900"/>
        </w:tabs>
        <w:spacing w:after="0" w:line="240" w:lineRule="auto"/>
        <w:ind w:left="709" w:hanging="349"/>
        <w:jc w:val="both"/>
        <w:rPr>
          <w:rFonts w:ascii="Tahoma" w:hAnsi="Tahoma" w:cs="Tahoma"/>
          <w:sz w:val="20"/>
          <w:szCs w:val="20"/>
        </w:rPr>
      </w:pPr>
      <w:r>
        <w:rPr>
          <w:rFonts w:ascii="Tahoma" w:hAnsi="Tahoma" w:cs="Tahoma"/>
          <w:sz w:val="20"/>
          <w:szCs w:val="20"/>
        </w:rPr>
        <w:t xml:space="preserve"> </w:t>
      </w:r>
    </w:p>
    <w:p w14:paraId="74E769B6" w14:textId="77777777" w:rsidR="001E74AB" w:rsidRPr="001D3796" w:rsidRDefault="001E74AB" w:rsidP="001E74AB">
      <w:pPr>
        <w:shd w:val="clear" w:color="auto" w:fill="BFBFBF" w:themeFill="background1" w:themeFillShade="BF"/>
        <w:tabs>
          <w:tab w:val="left" w:pos="1440"/>
        </w:tabs>
        <w:spacing w:after="60"/>
        <w:jc w:val="both"/>
        <w:outlineLvl w:val="1"/>
        <w:rPr>
          <w:rFonts w:ascii="Tahoma" w:eastAsia="Calibri" w:hAnsi="Tahoma" w:cs="Tahoma"/>
          <w:b/>
          <w:sz w:val="20"/>
          <w:szCs w:val="20"/>
          <w:u w:val="single"/>
        </w:rPr>
      </w:pPr>
      <w:r w:rsidRPr="001D3796">
        <w:rPr>
          <w:rFonts w:ascii="Tahoma" w:eastAsia="Calibri" w:hAnsi="Tahoma" w:cs="Tahoma"/>
          <w:b/>
          <w:sz w:val="20"/>
          <w:szCs w:val="20"/>
          <w:u w:val="single"/>
        </w:rPr>
        <w:t>XIII.  Wykaz oświadczeń lub  dokumentów potwierdzających spełnianie warunków udziału w postępowaniu oraz braku podstaw do wykluczenia.</w:t>
      </w:r>
    </w:p>
    <w:p w14:paraId="6CCF5F07" w14:textId="77777777" w:rsidR="001E74AB" w:rsidRPr="001D3796" w:rsidRDefault="001E74AB" w:rsidP="001E74AB">
      <w:pPr>
        <w:pStyle w:val="Akapitzlist"/>
        <w:numPr>
          <w:ilvl w:val="0"/>
          <w:numId w:val="28"/>
        </w:numPr>
        <w:spacing w:after="60"/>
        <w:jc w:val="both"/>
        <w:outlineLvl w:val="1"/>
        <w:rPr>
          <w:rFonts w:ascii="Tahoma" w:hAnsi="Tahoma" w:cs="Tahoma"/>
          <w:sz w:val="20"/>
          <w:szCs w:val="20"/>
        </w:rPr>
      </w:pPr>
      <w:r w:rsidRPr="001D3796">
        <w:rPr>
          <w:rFonts w:ascii="Tahoma" w:hAnsi="Tahoma" w:cs="Tahoma"/>
          <w:sz w:val="20"/>
          <w:szCs w:val="20"/>
        </w:rPr>
        <w:t>Do oferty Wykonawca dołącza:</w:t>
      </w:r>
    </w:p>
    <w:p w14:paraId="6A7D8FBE" w14:textId="77777777" w:rsidR="001E74AB" w:rsidRPr="001D3796" w:rsidRDefault="001E74AB" w:rsidP="001E74AB">
      <w:pPr>
        <w:pStyle w:val="Akapitzlist"/>
        <w:spacing w:after="60"/>
        <w:jc w:val="both"/>
        <w:outlineLvl w:val="1"/>
        <w:rPr>
          <w:rFonts w:ascii="Tahoma" w:hAnsi="Tahoma" w:cs="Tahoma"/>
          <w:sz w:val="20"/>
          <w:szCs w:val="20"/>
        </w:rPr>
      </w:pPr>
      <w:r w:rsidRPr="001D3796">
        <w:rPr>
          <w:rFonts w:ascii="Tahoma" w:hAnsi="Tahoma" w:cs="Tahoma"/>
          <w:sz w:val="20"/>
          <w:szCs w:val="20"/>
        </w:rPr>
        <w:t xml:space="preserve">1)   Oświadczenie o niepodleganiu wykluczeniu, </w:t>
      </w:r>
    </w:p>
    <w:p w14:paraId="6E006422" w14:textId="77777777" w:rsidR="001E74AB" w:rsidRPr="001D3796" w:rsidRDefault="001E74AB" w:rsidP="001E74AB">
      <w:pPr>
        <w:pStyle w:val="Akapitzlist"/>
        <w:spacing w:after="60"/>
        <w:jc w:val="both"/>
        <w:outlineLvl w:val="1"/>
        <w:rPr>
          <w:rFonts w:ascii="Tahoma" w:hAnsi="Tahoma" w:cs="Tahoma"/>
          <w:sz w:val="20"/>
          <w:szCs w:val="20"/>
        </w:rPr>
      </w:pPr>
      <w:r w:rsidRPr="001D3796">
        <w:rPr>
          <w:rFonts w:ascii="Tahoma" w:hAnsi="Tahoma" w:cs="Tahoma"/>
          <w:sz w:val="20"/>
          <w:szCs w:val="20"/>
        </w:rPr>
        <w:t xml:space="preserve">2)   Oświadczenie o spełnianiu warunków udziału w postępowaniu w zakresie wskazanym                   </w:t>
      </w:r>
    </w:p>
    <w:p w14:paraId="200E4CB6" w14:textId="77777777" w:rsidR="001E74AB" w:rsidRPr="001D3796" w:rsidRDefault="001E74AB" w:rsidP="001E74AB">
      <w:pPr>
        <w:pStyle w:val="Akapitzlist"/>
        <w:spacing w:after="60"/>
        <w:jc w:val="both"/>
        <w:outlineLvl w:val="1"/>
        <w:rPr>
          <w:rFonts w:ascii="Tahoma" w:hAnsi="Tahoma" w:cs="Tahoma"/>
          <w:sz w:val="20"/>
          <w:szCs w:val="20"/>
        </w:rPr>
      </w:pPr>
      <w:r w:rsidRPr="001D3796">
        <w:rPr>
          <w:rFonts w:ascii="Tahoma" w:hAnsi="Tahoma" w:cs="Tahoma"/>
          <w:sz w:val="20"/>
          <w:szCs w:val="20"/>
        </w:rPr>
        <w:t xml:space="preserve">     w SWZ.</w:t>
      </w:r>
    </w:p>
    <w:p w14:paraId="5FA1AC5F" w14:textId="77777777" w:rsidR="001E74AB" w:rsidRPr="001D3796" w:rsidRDefault="001E74AB" w:rsidP="001E74AB">
      <w:pPr>
        <w:spacing w:after="60"/>
        <w:jc w:val="both"/>
        <w:outlineLvl w:val="1"/>
        <w:rPr>
          <w:rFonts w:ascii="Tahoma" w:eastAsia="Calibri" w:hAnsi="Tahoma" w:cs="Tahoma"/>
          <w:sz w:val="20"/>
          <w:szCs w:val="20"/>
          <w:u w:val="single"/>
        </w:rPr>
      </w:pPr>
      <w:r>
        <w:rPr>
          <w:rFonts w:ascii="Tahoma" w:eastAsia="Calibri" w:hAnsi="Tahoma" w:cs="Tahoma"/>
          <w:sz w:val="20"/>
          <w:szCs w:val="20"/>
          <w:u w:val="single"/>
        </w:rPr>
        <w:t xml:space="preserve">3. </w:t>
      </w:r>
      <w:r w:rsidRPr="001D3796">
        <w:rPr>
          <w:rFonts w:ascii="Tahoma" w:eastAsia="Calibri" w:hAnsi="Tahoma" w:cs="Tahoma"/>
          <w:sz w:val="20"/>
          <w:szCs w:val="20"/>
          <w:u w:val="single"/>
        </w:rPr>
        <w:t>Inne dokumenty:</w:t>
      </w:r>
    </w:p>
    <w:p w14:paraId="585E9293" w14:textId="77777777" w:rsidR="001E74AB" w:rsidRPr="001D3796" w:rsidRDefault="001E74AB" w:rsidP="001E74AB">
      <w:pPr>
        <w:pStyle w:val="Akapitzlist"/>
        <w:numPr>
          <w:ilvl w:val="1"/>
          <w:numId w:val="7"/>
        </w:numPr>
        <w:spacing w:after="60"/>
        <w:ind w:left="426" w:firstLine="0"/>
        <w:jc w:val="both"/>
        <w:outlineLvl w:val="1"/>
        <w:rPr>
          <w:rFonts w:ascii="Tahoma" w:hAnsi="Tahoma" w:cs="Tahoma"/>
          <w:sz w:val="20"/>
          <w:szCs w:val="20"/>
        </w:rPr>
      </w:pPr>
      <w:r>
        <w:rPr>
          <w:rFonts w:ascii="Tahoma" w:hAnsi="Tahoma" w:cs="Tahoma"/>
          <w:sz w:val="20"/>
          <w:szCs w:val="20"/>
        </w:rPr>
        <w:t>Formularz oferty wraz z załącznikami.</w:t>
      </w:r>
    </w:p>
    <w:p w14:paraId="481B2536" w14:textId="77777777" w:rsidR="001E74AB" w:rsidRDefault="001E74AB" w:rsidP="001E74AB">
      <w:pPr>
        <w:tabs>
          <w:tab w:val="left" w:pos="709"/>
        </w:tabs>
        <w:spacing w:after="0"/>
        <w:ind w:left="426"/>
        <w:jc w:val="both"/>
        <w:outlineLvl w:val="1"/>
        <w:rPr>
          <w:rFonts w:ascii="Tahoma" w:hAnsi="Tahoma" w:cs="Tahoma"/>
          <w:b/>
          <w:sz w:val="20"/>
          <w:szCs w:val="20"/>
        </w:rPr>
      </w:pPr>
    </w:p>
    <w:p w14:paraId="546F57F7" w14:textId="77777777" w:rsidR="001E74AB" w:rsidRPr="00D5540A" w:rsidRDefault="001E74AB" w:rsidP="001E74AB">
      <w:pPr>
        <w:tabs>
          <w:tab w:val="left" w:pos="709"/>
        </w:tabs>
        <w:spacing w:after="0"/>
        <w:ind w:left="426"/>
        <w:jc w:val="both"/>
        <w:outlineLvl w:val="1"/>
        <w:rPr>
          <w:rFonts w:ascii="Tahoma" w:hAnsi="Tahoma" w:cs="Tahoma"/>
          <w:sz w:val="20"/>
          <w:szCs w:val="20"/>
        </w:rPr>
      </w:pPr>
      <w:r w:rsidRPr="00D5540A">
        <w:rPr>
          <w:rFonts w:ascii="Tahoma" w:hAnsi="Tahoma" w:cs="Tahoma"/>
          <w:b/>
          <w:sz w:val="20"/>
          <w:szCs w:val="20"/>
        </w:rPr>
        <w:t>Wykonawca, którego oferta zostanie najwyżej oceniona,</w:t>
      </w:r>
      <w:r w:rsidRPr="00D5540A">
        <w:rPr>
          <w:rFonts w:ascii="Tahoma" w:hAnsi="Tahoma" w:cs="Tahoma"/>
          <w:sz w:val="20"/>
          <w:szCs w:val="20"/>
        </w:rPr>
        <w:t xml:space="preserve"> w celu wykazania spełniania warunków udziału w postępowaniu oraz braku podstaw do wykluczenia  </w:t>
      </w:r>
      <w:r w:rsidRPr="00D5540A">
        <w:rPr>
          <w:rFonts w:ascii="Tahoma" w:hAnsi="Tahoma" w:cs="Tahoma"/>
          <w:b/>
          <w:sz w:val="20"/>
          <w:szCs w:val="20"/>
        </w:rPr>
        <w:t xml:space="preserve">zostanie wezwany do przedłożenia </w:t>
      </w:r>
      <w:r w:rsidRPr="00D5540A">
        <w:rPr>
          <w:rFonts w:ascii="Tahoma" w:hAnsi="Tahoma" w:cs="Tahoma"/>
          <w:sz w:val="20"/>
          <w:szCs w:val="20"/>
        </w:rPr>
        <w:t>następujących oświadczeń i dokumentów aktualnych na dzień ich złożenia:</w:t>
      </w:r>
    </w:p>
    <w:p w14:paraId="4E8E8648" w14:textId="77777777" w:rsidR="001E74AB" w:rsidRPr="00474982" w:rsidRDefault="001E74AB" w:rsidP="001E74AB">
      <w:pPr>
        <w:spacing w:after="0"/>
        <w:jc w:val="both"/>
        <w:rPr>
          <w:rFonts w:ascii="Tahoma" w:eastAsia="Calibri" w:hAnsi="Tahoma" w:cs="Tahoma"/>
          <w:color w:val="FF0000"/>
          <w:sz w:val="20"/>
          <w:szCs w:val="20"/>
        </w:rPr>
      </w:pPr>
    </w:p>
    <w:p w14:paraId="4CC2530B" w14:textId="77777777" w:rsidR="001E74AB" w:rsidRPr="001D3796" w:rsidRDefault="001E74AB" w:rsidP="001E74AB">
      <w:pPr>
        <w:spacing w:after="0"/>
        <w:jc w:val="both"/>
        <w:rPr>
          <w:rFonts w:ascii="Tahoma" w:eastAsia="Calibri" w:hAnsi="Tahoma" w:cs="Tahoma"/>
          <w:sz w:val="20"/>
          <w:szCs w:val="20"/>
          <w:u w:val="single"/>
        </w:rPr>
      </w:pPr>
      <w:r>
        <w:rPr>
          <w:rFonts w:ascii="Tahoma" w:eastAsia="Calibri" w:hAnsi="Tahoma" w:cs="Tahoma"/>
          <w:sz w:val="20"/>
          <w:szCs w:val="20"/>
          <w:u w:val="single"/>
        </w:rPr>
        <w:t xml:space="preserve">4. </w:t>
      </w:r>
      <w:r w:rsidRPr="001D3796">
        <w:rPr>
          <w:rFonts w:ascii="Tahoma" w:eastAsia="Calibri" w:hAnsi="Tahoma" w:cs="Tahoma"/>
          <w:sz w:val="20"/>
          <w:szCs w:val="20"/>
          <w:u w:val="single"/>
        </w:rPr>
        <w:t>W celu potwierdzenia braku podstaw do wykluczenia Wykonawcy  z udziału w postępowaniu wykonawca skalda :</w:t>
      </w:r>
    </w:p>
    <w:p w14:paraId="55F8B37F" w14:textId="77777777" w:rsidR="001E74AB" w:rsidRPr="001D3796" w:rsidRDefault="001E74AB" w:rsidP="001E74AB">
      <w:pPr>
        <w:pStyle w:val="Akapitzlist"/>
        <w:numPr>
          <w:ilvl w:val="0"/>
          <w:numId w:val="34"/>
        </w:numPr>
        <w:spacing w:after="0"/>
        <w:jc w:val="both"/>
        <w:rPr>
          <w:rFonts w:ascii="Tahoma" w:hAnsi="Tahoma" w:cs="Tahoma"/>
          <w:sz w:val="20"/>
          <w:szCs w:val="20"/>
        </w:rPr>
      </w:pPr>
      <w:r w:rsidRPr="00361C4F">
        <w:rPr>
          <w:rFonts w:ascii="Tahoma" w:hAnsi="Tahoma" w:cs="Tahoma"/>
          <w:b/>
          <w:sz w:val="20"/>
          <w:szCs w:val="20"/>
        </w:rPr>
        <w:t>zaświadczenie właściwego naczelnika urzędu skarbowego</w:t>
      </w:r>
      <w:r w:rsidRPr="001D3796">
        <w:rPr>
          <w:rFonts w:ascii="Tahoma" w:hAnsi="Tahoma" w:cs="Tahoma"/>
          <w:sz w:val="20"/>
          <w:szCs w:val="20"/>
        </w:rPr>
        <w:t xml:space="preserve"> potwierdzającego, że Wykonawca nie zalega  z opłacaniem podatków i opłat, w zakresie art. 109 ust. 1 pkt 1 ustawy, wystawionego  nie wcześniej niż 3 miesiące przed upływem terminu </w:t>
      </w:r>
      <w:r>
        <w:rPr>
          <w:rFonts w:ascii="Tahoma" w:hAnsi="Tahoma" w:cs="Tahoma"/>
          <w:sz w:val="20"/>
          <w:szCs w:val="20"/>
        </w:rPr>
        <w:t>ich złożenia</w:t>
      </w:r>
      <w:r w:rsidRPr="001D3796">
        <w:rPr>
          <w:rFonts w:ascii="Tahoma" w:hAnsi="Tahoma" w:cs="Tahoma"/>
          <w:sz w:val="20"/>
          <w:szCs w:val="20"/>
        </w:rPr>
        <w:t>, a w przypadku zalegania z opłacaniem podatków lub opłat wraz z zaświadczeniem złożenie dokumentów potwierdzających, ze odpowiednio przed upływem terminu składania wniosków o dopuszczenie do udziału w postepowaniu albo przed upływem terminu składania wykonawca dokonał płatności należnych podatków lub opłat wraz z odsetkami lub grzywnami lub zawarł wiążące porozumienie w sprawie spłat tych należności;</w:t>
      </w:r>
    </w:p>
    <w:p w14:paraId="410AFB8F" w14:textId="77777777" w:rsidR="001E74AB" w:rsidRPr="001D3796" w:rsidRDefault="001E74AB" w:rsidP="001E74AB">
      <w:pPr>
        <w:pStyle w:val="Akapitzlist"/>
        <w:numPr>
          <w:ilvl w:val="0"/>
          <w:numId w:val="34"/>
        </w:numPr>
        <w:spacing w:after="0"/>
        <w:jc w:val="both"/>
        <w:rPr>
          <w:rFonts w:ascii="Tahoma" w:hAnsi="Tahoma" w:cs="Tahoma"/>
          <w:sz w:val="20"/>
          <w:szCs w:val="20"/>
          <w:u w:val="single"/>
        </w:rPr>
      </w:pPr>
      <w:r w:rsidRPr="001D3796">
        <w:rPr>
          <w:rFonts w:ascii="Tahoma" w:hAnsi="Tahoma" w:cs="Tahoma"/>
          <w:sz w:val="20"/>
          <w:szCs w:val="20"/>
        </w:rPr>
        <w:t xml:space="preserve">zaświadczenie właściwej terenowej jednostki organizacyjnej </w:t>
      </w:r>
      <w:r w:rsidRPr="00361C4F">
        <w:rPr>
          <w:rFonts w:ascii="Tahoma" w:hAnsi="Tahoma" w:cs="Tahoma"/>
          <w:b/>
          <w:sz w:val="20"/>
          <w:szCs w:val="20"/>
        </w:rPr>
        <w:t>ZUS lub KRUS</w:t>
      </w:r>
      <w:r w:rsidRPr="001D3796">
        <w:rPr>
          <w:rFonts w:ascii="Tahoma" w:hAnsi="Tahoma" w:cs="Tahoma"/>
          <w:sz w:val="20"/>
          <w:szCs w:val="20"/>
        </w:rPr>
        <w:t xml:space="preserve"> albo innego dokumentu potwierdzającego, </w:t>
      </w:r>
      <w:r>
        <w:rPr>
          <w:rFonts w:ascii="Tahoma" w:hAnsi="Tahoma" w:cs="Tahoma"/>
          <w:sz w:val="20"/>
          <w:szCs w:val="20"/>
        </w:rPr>
        <w:t xml:space="preserve">że </w:t>
      </w:r>
      <w:r w:rsidRPr="001D3796">
        <w:rPr>
          <w:rFonts w:ascii="Tahoma" w:hAnsi="Tahoma" w:cs="Tahoma"/>
          <w:sz w:val="20"/>
          <w:szCs w:val="20"/>
        </w:rPr>
        <w:t xml:space="preserve">wykonawca nie zalega z opłacaniem składek na ubezpieczenie zdrowotne i społeczne, w zakresie art. 109 ust. 1 pkt 1 ustawy </w:t>
      </w:r>
      <w:proofErr w:type="spellStart"/>
      <w:r w:rsidRPr="001D3796">
        <w:rPr>
          <w:rFonts w:ascii="Tahoma" w:hAnsi="Tahoma" w:cs="Tahoma"/>
          <w:sz w:val="20"/>
          <w:szCs w:val="20"/>
        </w:rPr>
        <w:t>Pzp</w:t>
      </w:r>
      <w:proofErr w:type="spellEnd"/>
      <w:r w:rsidRPr="001D3796">
        <w:rPr>
          <w:rFonts w:ascii="Tahoma" w:hAnsi="Tahoma" w:cs="Tahoma"/>
          <w:sz w:val="20"/>
          <w:szCs w:val="20"/>
        </w:rPr>
        <w:t xml:space="preserve">, wystawionego nie wcześniej niż 3 miesiące przed upływem </w:t>
      </w:r>
      <w:r>
        <w:rPr>
          <w:rFonts w:ascii="Tahoma" w:hAnsi="Tahoma" w:cs="Tahoma"/>
          <w:sz w:val="20"/>
          <w:szCs w:val="20"/>
        </w:rPr>
        <w:t>ich złożenia</w:t>
      </w:r>
      <w:r w:rsidRPr="001D3796">
        <w:rPr>
          <w:rFonts w:ascii="Tahoma" w:hAnsi="Tahoma" w:cs="Tahoma"/>
          <w:sz w:val="20"/>
          <w:szCs w:val="20"/>
        </w:rPr>
        <w:t xml:space="preserve">, </w:t>
      </w:r>
      <w:r>
        <w:rPr>
          <w:rFonts w:ascii="Tahoma" w:hAnsi="Tahoma" w:cs="Tahoma"/>
          <w:sz w:val="20"/>
          <w:szCs w:val="20"/>
        </w:rPr>
        <w:t xml:space="preserve">a </w:t>
      </w:r>
      <w:r w:rsidRPr="001D3796">
        <w:rPr>
          <w:rFonts w:ascii="Tahoma" w:hAnsi="Tahoma" w:cs="Tahoma"/>
          <w:sz w:val="20"/>
          <w:szCs w:val="20"/>
        </w:rPr>
        <w:t xml:space="preserve"> w przypadku zalegania</w:t>
      </w:r>
      <w:r>
        <w:rPr>
          <w:rFonts w:ascii="Tahoma" w:hAnsi="Tahoma" w:cs="Tahoma"/>
          <w:sz w:val="20"/>
          <w:szCs w:val="20"/>
        </w:rPr>
        <w:t xml:space="preserve">  </w:t>
      </w:r>
      <w:r w:rsidRPr="001D3796">
        <w:rPr>
          <w:rFonts w:ascii="Tahoma" w:hAnsi="Tahoma" w:cs="Tahoma"/>
          <w:sz w:val="20"/>
          <w:szCs w:val="20"/>
        </w:rPr>
        <w:t>z opłacaniem składek na ubezpieczenie społeczne lub zdrowotne wraz z zaświadczeniem albo innym dokumentem złożenie dokumentów potwierdzających, że odpowiednio przed upływem terminu składania ofert wykonawca dokonał płatności należnych składek na ubezpieczenie społeczne lub zdrowotne wraz z odsetkami lub grzywnami lub zawarł wiążące porozumienie</w:t>
      </w:r>
      <w:r>
        <w:rPr>
          <w:rFonts w:ascii="Tahoma" w:hAnsi="Tahoma" w:cs="Tahoma"/>
          <w:sz w:val="20"/>
          <w:szCs w:val="20"/>
        </w:rPr>
        <w:t xml:space="preserve">   </w:t>
      </w:r>
      <w:r w:rsidRPr="001D3796">
        <w:rPr>
          <w:rFonts w:ascii="Tahoma" w:hAnsi="Tahoma" w:cs="Tahoma"/>
          <w:sz w:val="20"/>
          <w:szCs w:val="20"/>
        </w:rPr>
        <w:t>w sprawie tych należności.</w:t>
      </w:r>
    </w:p>
    <w:p w14:paraId="5D61706B" w14:textId="77777777" w:rsidR="001E74AB" w:rsidRPr="006F1BD8" w:rsidRDefault="001E74AB" w:rsidP="001E74AB">
      <w:pPr>
        <w:spacing w:after="0"/>
        <w:jc w:val="both"/>
        <w:rPr>
          <w:rFonts w:ascii="Tahoma" w:hAnsi="Tahoma" w:cs="Tahoma"/>
          <w:color w:val="FF0000"/>
          <w:sz w:val="20"/>
          <w:szCs w:val="20"/>
          <w:u w:val="single"/>
        </w:rPr>
      </w:pPr>
    </w:p>
    <w:p w14:paraId="7E22A00B" w14:textId="77777777" w:rsidR="001E74AB" w:rsidRPr="001D3796" w:rsidRDefault="001E74AB" w:rsidP="001E74AB">
      <w:pPr>
        <w:spacing w:after="0"/>
        <w:jc w:val="both"/>
        <w:rPr>
          <w:rFonts w:ascii="Tahoma" w:hAnsi="Tahoma" w:cs="Tahoma"/>
          <w:sz w:val="20"/>
          <w:szCs w:val="20"/>
          <w:u w:val="single"/>
        </w:rPr>
      </w:pPr>
      <w:r>
        <w:rPr>
          <w:rFonts w:ascii="Tahoma" w:hAnsi="Tahoma" w:cs="Tahoma"/>
          <w:sz w:val="20"/>
          <w:szCs w:val="20"/>
          <w:u w:val="single"/>
        </w:rPr>
        <w:t xml:space="preserve">5.  </w:t>
      </w:r>
      <w:r w:rsidRPr="001D3796">
        <w:rPr>
          <w:rFonts w:ascii="Tahoma" w:hAnsi="Tahoma" w:cs="Tahoma"/>
          <w:sz w:val="20"/>
          <w:szCs w:val="20"/>
          <w:u w:val="single"/>
        </w:rPr>
        <w:t>W celu potwierdzenia  spełniania przez Wykonawcę warunków udziału w postępowaniu:</w:t>
      </w:r>
    </w:p>
    <w:p w14:paraId="1162CAC6" w14:textId="77777777" w:rsidR="001E74AB" w:rsidRPr="001D3796" w:rsidRDefault="001E74AB" w:rsidP="001E74AB">
      <w:pPr>
        <w:spacing w:after="0"/>
        <w:ind w:left="284" w:hanging="284"/>
        <w:jc w:val="both"/>
        <w:rPr>
          <w:rFonts w:ascii="Tahoma" w:eastAsia="Calibri" w:hAnsi="Tahoma" w:cs="Tahoma"/>
          <w:sz w:val="20"/>
          <w:szCs w:val="20"/>
          <w:u w:val="single"/>
        </w:rPr>
      </w:pPr>
    </w:p>
    <w:p w14:paraId="1609BC50" w14:textId="77777777" w:rsidR="001E74AB" w:rsidRDefault="001E74AB" w:rsidP="003C4DC5">
      <w:pPr>
        <w:pStyle w:val="Akapitzlist"/>
        <w:numPr>
          <w:ilvl w:val="3"/>
          <w:numId w:val="2"/>
        </w:numPr>
        <w:tabs>
          <w:tab w:val="clear" w:pos="2880"/>
        </w:tabs>
        <w:spacing w:after="0"/>
        <w:ind w:left="284" w:hanging="284"/>
        <w:jc w:val="both"/>
        <w:rPr>
          <w:rFonts w:ascii="Tahoma" w:hAnsi="Tahoma" w:cs="Tahoma"/>
          <w:sz w:val="20"/>
          <w:szCs w:val="20"/>
        </w:rPr>
      </w:pPr>
      <w:r w:rsidRPr="006F1BD8">
        <w:rPr>
          <w:rFonts w:ascii="Tahoma" w:hAnsi="Tahoma" w:cs="Tahoma"/>
          <w:b/>
          <w:sz w:val="20"/>
          <w:szCs w:val="20"/>
          <w:u w:val="single"/>
        </w:rPr>
        <w:lastRenderedPageBreak/>
        <w:t>Wykaz robót budowlanych</w:t>
      </w:r>
      <w:r w:rsidRPr="006F1BD8">
        <w:rPr>
          <w:rFonts w:ascii="Tahoma" w:hAnsi="Tahoma" w:cs="Tahoma"/>
          <w:sz w:val="20"/>
          <w:szCs w:val="20"/>
        </w:rPr>
        <w:t xml:space="preserve"> wraz z dowodami określającymi, że roboty zostały wykonane należycie wg Formularza.</w:t>
      </w:r>
    </w:p>
    <w:p w14:paraId="0E8A0D40" w14:textId="7C69D246" w:rsidR="001E74AB" w:rsidRDefault="003C4DC5" w:rsidP="003C4DC5">
      <w:pPr>
        <w:pStyle w:val="Akapitzlist"/>
        <w:spacing w:after="0"/>
        <w:ind w:left="284" w:hanging="284"/>
        <w:jc w:val="both"/>
        <w:rPr>
          <w:rFonts w:ascii="Tahoma" w:hAnsi="Tahoma" w:cs="Tahoma"/>
          <w:sz w:val="20"/>
          <w:szCs w:val="20"/>
        </w:rPr>
      </w:pPr>
      <w:r>
        <w:rPr>
          <w:rFonts w:ascii="Tahoma" w:hAnsi="Tahoma" w:cs="Tahoma"/>
          <w:sz w:val="20"/>
          <w:szCs w:val="20"/>
        </w:rPr>
        <w:t xml:space="preserve">     </w:t>
      </w:r>
      <w:r w:rsidR="001E74AB" w:rsidRPr="006F1BD8">
        <w:rPr>
          <w:rFonts w:ascii="Tahoma" w:hAnsi="Tahoma" w:cs="Tahoma"/>
          <w:sz w:val="20"/>
          <w:szCs w:val="20"/>
        </w:rPr>
        <w:t>Dowodami są referencje bądź inne dokumenty sporządzone przez podmiot, na rzecz którego, roboty budowlane zostały wykonane.</w:t>
      </w:r>
    </w:p>
    <w:p w14:paraId="612B0EF7" w14:textId="77777777" w:rsidR="001E74AB" w:rsidRDefault="001E74AB" w:rsidP="003C4DC5">
      <w:pPr>
        <w:spacing w:after="0"/>
        <w:ind w:left="284" w:hanging="327"/>
        <w:jc w:val="both"/>
        <w:rPr>
          <w:rFonts w:ascii="Tahoma" w:eastAsia="Calibri" w:hAnsi="Tahoma" w:cs="Tahoma"/>
          <w:sz w:val="20"/>
          <w:szCs w:val="20"/>
        </w:rPr>
      </w:pPr>
    </w:p>
    <w:p w14:paraId="4BE9F4D8" w14:textId="77777777" w:rsidR="001E74AB" w:rsidRPr="001D3796" w:rsidRDefault="001E74AB" w:rsidP="003C4DC5">
      <w:pPr>
        <w:spacing w:after="0"/>
        <w:ind w:left="284" w:hanging="327"/>
        <w:jc w:val="both"/>
        <w:rPr>
          <w:rFonts w:ascii="Tahoma" w:eastAsia="Calibri" w:hAnsi="Tahoma" w:cs="Tahoma"/>
          <w:sz w:val="20"/>
          <w:szCs w:val="20"/>
        </w:rPr>
      </w:pPr>
      <w:r>
        <w:rPr>
          <w:rFonts w:ascii="Tahoma" w:eastAsia="Calibri" w:hAnsi="Tahoma" w:cs="Tahoma"/>
          <w:sz w:val="20"/>
          <w:szCs w:val="20"/>
        </w:rPr>
        <w:t xml:space="preserve">2) </w:t>
      </w:r>
      <w:r w:rsidRPr="00361C4F">
        <w:rPr>
          <w:rFonts w:ascii="Tahoma" w:eastAsia="Calibri" w:hAnsi="Tahoma" w:cs="Tahoma"/>
          <w:b/>
          <w:sz w:val="20"/>
          <w:szCs w:val="20"/>
          <w:u w:val="single"/>
        </w:rPr>
        <w:t>Wykaz osób</w:t>
      </w:r>
      <w:r w:rsidRPr="001D3796">
        <w:rPr>
          <w:rFonts w:ascii="Tahoma" w:eastAsia="Calibri" w:hAnsi="Tahoma" w:cs="Tahoma"/>
          <w:sz w:val="20"/>
          <w:szCs w:val="20"/>
        </w:rPr>
        <w:t>, skierowanych przez Wykonawcę do realizacji zamówienia publicznego wraz                               z informacjami na temat ich uprawnień niezbędnych do wykonywania zamówienia publicznego,                 a także zakresu wykonywanych przez nie czynności oraz informacją  o podstawie do dysponowa</w:t>
      </w:r>
      <w:r>
        <w:rPr>
          <w:rFonts w:ascii="Tahoma" w:eastAsia="Calibri" w:hAnsi="Tahoma" w:cs="Tahoma"/>
          <w:sz w:val="20"/>
          <w:szCs w:val="20"/>
        </w:rPr>
        <w:t>nia tymi osobami wg Formularza</w:t>
      </w:r>
      <w:r w:rsidRPr="001D3796">
        <w:rPr>
          <w:rFonts w:ascii="Tahoma" w:eastAsia="Calibri" w:hAnsi="Tahoma" w:cs="Tahoma"/>
          <w:sz w:val="20"/>
          <w:szCs w:val="20"/>
        </w:rPr>
        <w:t>.</w:t>
      </w:r>
    </w:p>
    <w:p w14:paraId="6962D783" w14:textId="77777777" w:rsidR="001E74AB" w:rsidRPr="001D3796" w:rsidRDefault="001E74AB" w:rsidP="001E74AB">
      <w:pPr>
        <w:spacing w:after="0"/>
        <w:ind w:left="284" w:hanging="284"/>
        <w:jc w:val="both"/>
        <w:rPr>
          <w:rFonts w:ascii="Tahoma" w:eastAsia="Calibri" w:hAnsi="Tahoma" w:cs="Tahoma"/>
          <w:sz w:val="20"/>
          <w:szCs w:val="20"/>
          <w:u w:val="single"/>
        </w:rPr>
      </w:pPr>
    </w:p>
    <w:p w14:paraId="0FF29CA7" w14:textId="77777777" w:rsidR="001E74AB" w:rsidRPr="001D3796" w:rsidRDefault="001E74AB" w:rsidP="001E74AB">
      <w:pPr>
        <w:spacing w:after="0"/>
        <w:ind w:left="284" w:hanging="284"/>
        <w:jc w:val="both"/>
        <w:rPr>
          <w:rFonts w:ascii="Tahoma" w:eastAsia="Calibri" w:hAnsi="Tahoma" w:cs="Tahoma"/>
          <w:sz w:val="20"/>
          <w:szCs w:val="20"/>
        </w:rPr>
      </w:pPr>
      <w:r>
        <w:rPr>
          <w:rFonts w:ascii="Tahoma" w:eastAsia="Calibri" w:hAnsi="Tahoma" w:cs="Tahoma"/>
          <w:sz w:val="20"/>
          <w:szCs w:val="20"/>
        </w:rPr>
        <w:t>6. Wykonawca nie jest zobowiązany do złożenia podmiotowych środków dowodowych, które zamawiający posiada, jeśli wykonawca wskaże te środki oraz potwierdzi ich prawidłowość                        i aktualność.</w:t>
      </w:r>
    </w:p>
    <w:p w14:paraId="697060E6" w14:textId="77777777" w:rsidR="001E74AB" w:rsidRPr="00DE76D4" w:rsidRDefault="001E74AB" w:rsidP="001E74AB">
      <w:pPr>
        <w:spacing w:after="0" w:line="240" w:lineRule="auto"/>
        <w:jc w:val="both"/>
        <w:rPr>
          <w:rFonts w:ascii="Tahoma" w:eastAsia="Calibri" w:hAnsi="Tahoma" w:cs="Tahoma"/>
          <w:sz w:val="20"/>
          <w:szCs w:val="20"/>
        </w:rPr>
      </w:pPr>
    </w:p>
    <w:p w14:paraId="1742342B" w14:textId="77777777" w:rsidR="001E74AB" w:rsidRDefault="001E74AB" w:rsidP="001E74AB">
      <w:pPr>
        <w:spacing w:after="0" w:line="240" w:lineRule="auto"/>
        <w:jc w:val="both"/>
        <w:rPr>
          <w:rFonts w:ascii="Tahoma" w:eastAsia="Calibri" w:hAnsi="Tahoma" w:cs="Tahoma"/>
          <w:i/>
          <w:sz w:val="20"/>
          <w:szCs w:val="20"/>
        </w:rPr>
      </w:pPr>
      <w:r w:rsidRPr="002A1527">
        <w:rPr>
          <w:rFonts w:ascii="Tahoma" w:eastAsia="Calibri" w:hAnsi="Tahoma" w:cs="Tahoma"/>
          <w:sz w:val="20"/>
          <w:szCs w:val="20"/>
        </w:rPr>
        <w:t xml:space="preserve">7. Informacje dla wykonawców zagranicznych  zgodnie z Rozporządzeniem Ministra Rozwoju, Pracy                i Technologii z dnia 23 grudnia 2020 r. (Dz.U. z 2020 poz. 2415)  </w:t>
      </w:r>
      <w:r w:rsidRPr="002A1527">
        <w:rPr>
          <w:rFonts w:ascii="Tahoma" w:eastAsia="Calibri" w:hAnsi="Tahoma" w:cs="Tahoma"/>
          <w:i/>
          <w:sz w:val="20"/>
          <w:szCs w:val="20"/>
        </w:rPr>
        <w:t>(jeśli dotyczy)</w:t>
      </w:r>
      <w:r>
        <w:rPr>
          <w:rFonts w:ascii="Tahoma" w:eastAsia="Calibri" w:hAnsi="Tahoma" w:cs="Tahoma"/>
          <w:i/>
          <w:sz w:val="20"/>
          <w:szCs w:val="20"/>
        </w:rPr>
        <w:t>.</w:t>
      </w:r>
    </w:p>
    <w:p w14:paraId="61D81C94" w14:textId="77777777" w:rsidR="001E74AB" w:rsidRPr="002A1527" w:rsidRDefault="001E74AB" w:rsidP="001E74AB">
      <w:pPr>
        <w:spacing w:after="0" w:line="240" w:lineRule="auto"/>
        <w:jc w:val="both"/>
        <w:rPr>
          <w:rFonts w:ascii="Tahoma" w:eastAsia="Calibri" w:hAnsi="Tahoma" w:cs="Tahoma"/>
          <w:sz w:val="20"/>
          <w:szCs w:val="20"/>
        </w:rPr>
      </w:pPr>
      <w:r w:rsidRPr="002A1527">
        <w:rPr>
          <w:rFonts w:ascii="Tahoma" w:eastAsia="Calibri" w:hAnsi="Tahoma" w:cs="Tahoma"/>
          <w:sz w:val="20"/>
          <w:szCs w:val="20"/>
        </w:rPr>
        <w:t xml:space="preserve"> </w:t>
      </w:r>
    </w:p>
    <w:p w14:paraId="3ACD3421" w14:textId="77777777" w:rsidR="001E74AB" w:rsidRDefault="001E74AB" w:rsidP="001E74AB">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7.1.  Jeżeli Wykonawca ma siedzibę lub miejsce zamieszkania poza granicami Rzeczypospolitej Polskiej, zamiast   zaświadczenia o którym mowa w § 2 ust. 1 pkt 4 Rozporządzenia  zaświadczenia albo innego dokumentu potwierdzającego, że wykonawca nie zalega z opłacaniem składek na ubezpieczenie społeczne lub zdrowotne, o których mowa w § 2 ust. 1 pkt 5 składa dokument lub dokumenty wystawione w kraju, w którym wykonawca ma siedzibę lub miejsce zamieszkania, potwierdzające odpowiednio, że:</w:t>
      </w:r>
    </w:p>
    <w:p w14:paraId="6D55B213" w14:textId="77777777" w:rsidR="001E74AB" w:rsidRPr="003E34E2" w:rsidRDefault="001E74AB" w:rsidP="001E74AB">
      <w:pPr>
        <w:pStyle w:val="Akapitzlist"/>
        <w:numPr>
          <w:ilvl w:val="0"/>
          <w:numId w:val="42"/>
        </w:numPr>
        <w:suppressAutoHyphens/>
        <w:spacing w:after="0" w:line="240" w:lineRule="auto"/>
        <w:jc w:val="both"/>
        <w:rPr>
          <w:rFonts w:ascii="Tahoma" w:hAnsi="Tahoma" w:cs="Tahoma"/>
          <w:sz w:val="20"/>
          <w:szCs w:val="20"/>
        </w:rPr>
      </w:pPr>
      <w:r w:rsidRPr="003E34E2">
        <w:rPr>
          <w:rFonts w:ascii="Tahoma" w:hAnsi="Tahoma" w:cs="Tahoma"/>
          <w:sz w:val="20"/>
          <w:szCs w:val="20"/>
        </w:rPr>
        <w:t>nie naruszył obowiązków dotyczących płatności podatków, opłat lub składek na ubezpieczen</w:t>
      </w:r>
      <w:r>
        <w:rPr>
          <w:rFonts w:ascii="Tahoma" w:hAnsi="Tahoma" w:cs="Tahoma"/>
          <w:sz w:val="20"/>
          <w:szCs w:val="20"/>
        </w:rPr>
        <w:t>ie społeczne lub zdrowotne.</w:t>
      </w:r>
    </w:p>
    <w:p w14:paraId="0B9D65D0" w14:textId="77777777" w:rsidR="001E74AB" w:rsidRDefault="001E74AB" w:rsidP="001E74AB">
      <w:pPr>
        <w:suppressAutoHyphens/>
        <w:spacing w:after="0"/>
        <w:jc w:val="both"/>
        <w:rPr>
          <w:rFonts w:ascii="Tahoma" w:eastAsia="Calibri" w:hAnsi="Tahoma" w:cs="Tahoma"/>
          <w:b/>
          <w:sz w:val="20"/>
          <w:szCs w:val="20"/>
          <w:u w:val="single"/>
        </w:rPr>
      </w:pPr>
    </w:p>
    <w:p w14:paraId="3057870C" w14:textId="77777777" w:rsidR="001E74AB" w:rsidRPr="001D3796" w:rsidRDefault="001E74AB" w:rsidP="001E74AB">
      <w:pPr>
        <w:shd w:val="clear" w:color="auto" w:fill="BFBFBF" w:themeFill="background1" w:themeFillShade="BF"/>
        <w:tabs>
          <w:tab w:val="left" w:pos="1440"/>
        </w:tabs>
        <w:spacing w:after="60"/>
        <w:jc w:val="both"/>
        <w:outlineLvl w:val="1"/>
        <w:rPr>
          <w:rFonts w:ascii="Tahoma" w:eastAsia="Calibri" w:hAnsi="Tahoma" w:cs="Tahoma"/>
          <w:b/>
          <w:sz w:val="20"/>
          <w:szCs w:val="20"/>
          <w:u w:val="single"/>
        </w:rPr>
      </w:pPr>
      <w:r w:rsidRPr="001D3796">
        <w:rPr>
          <w:rFonts w:ascii="Tahoma" w:eastAsia="Calibri" w:hAnsi="Tahoma" w:cs="Tahoma"/>
          <w:b/>
          <w:sz w:val="20"/>
          <w:szCs w:val="20"/>
          <w:u w:val="single"/>
        </w:rPr>
        <w:t>XIV.  Sposób obliczenia ceny.</w:t>
      </w:r>
    </w:p>
    <w:p w14:paraId="28E4B0D3" w14:textId="77777777" w:rsidR="001E74AB" w:rsidRDefault="001E74AB" w:rsidP="001E74AB">
      <w:pPr>
        <w:tabs>
          <w:tab w:val="left" w:pos="284"/>
        </w:tabs>
        <w:spacing w:after="0" w:line="260" w:lineRule="atLeast"/>
        <w:ind w:left="284"/>
        <w:jc w:val="both"/>
        <w:rPr>
          <w:rFonts w:ascii="Tahoma" w:eastAsia="Calibri" w:hAnsi="Tahoma" w:cs="Tahoma"/>
          <w:color w:val="000000"/>
          <w:sz w:val="20"/>
          <w:szCs w:val="20"/>
        </w:rPr>
      </w:pPr>
    </w:p>
    <w:p w14:paraId="686063D8" w14:textId="77777777" w:rsidR="001E74AB" w:rsidRDefault="001E74AB" w:rsidP="001E74AB">
      <w:pPr>
        <w:pStyle w:val="Akapitzlist"/>
        <w:numPr>
          <w:ilvl w:val="2"/>
          <w:numId w:val="6"/>
        </w:numPr>
        <w:tabs>
          <w:tab w:val="left" w:pos="1350"/>
        </w:tabs>
        <w:spacing w:line="260" w:lineRule="atLeast"/>
        <w:ind w:hanging="294"/>
        <w:jc w:val="both"/>
        <w:rPr>
          <w:rFonts w:ascii="Tahoma" w:hAnsi="Tahoma" w:cs="Tahoma"/>
          <w:sz w:val="20"/>
          <w:szCs w:val="20"/>
        </w:rPr>
      </w:pPr>
      <w:r>
        <w:rPr>
          <w:rFonts w:ascii="Tahoma" w:hAnsi="Tahoma" w:cs="Tahoma"/>
          <w:sz w:val="20"/>
          <w:szCs w:val="20"/>
        </w:rPr>
        <w:t>Podstawę obliczenia ceny stanowią:</w:t>
      </w:r>
    </w:p>
    <w:p w14:paraId="54E34376" w14:textId="77777777" w:rsidR="001E74AB" w:rsidRDefault="001E74AB" w:rsidP="001E74AB">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Projekty wykonawcze, przedmiary robót oraz specyfikacje techniczne wykonania i odbioru robót budowlanych stanowiące załączniki do SWZ,</w:t>
      </w:r>
    </w:p>
    <w:p w14:paraId="2D9FF895" w14:textId="77777777" w:rsidR="001E74AB" w:rsidRDefault="001E74AB" w:rsidP="001E74AB">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Zakres czynności i obowiązków wynikających z SWZ jak również koszty nie ujęte w SWZ, a bez których nie można zrealizować zamówienia, w tym w szczególności wykonania wszelkich robót budowlanych i instalacyjnych, dostawy i montaż materiałów, koszty zorganizowania              i zagospodarowania placu budowy wraz z zapleczem budowy, zużycia energii elektrycznej, zużycia wody i odprowadzenia ścieków, odwodnienia, wywozu i utylizacji odpadów, zajęcia pasa drogowego, wytyczenia geodezyjnego, inwentaryzacji geodezyjnej, usunięcia ewentualnych awarii związanych z realizacją zadania, podatki i opłaty, itp.</w:t>
      </w:r>
    </w:p>
    <w:p w14:paraId="6D10497D" w14:textId="77777777" w:rsidR="001E74AB" w:rsidRDefault="001E74AB" w:rsidP="001E74AB">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Cenę oferty należy podać jako cenę ryczałtową brutto. Należy przyjąć obowiązujące stawki podatku VAT zgodnie z ustawą z dnia 11 marca 2004 r. o podatku od towarów i usług (tekst. jedn. Dz. U. z 2021 r. poz. 685, 694). Prawidłowe ustalanie stawek należnego podatku VAT, zgodnie z obowiązującymi w tym zakresie regulacjami prawnymi, należy do obowiązków wykonawcy.</w:t>
      </w:r>
    </w:p>
    <w:p w14:paraId="24E026B0" w14:textId="77777777" w:rsidR="001E74AB" w:rsidRDefault="001E74AB" w:rsidP="001E74AB">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Wynagrodzenie ryczałtowe będzie  niezmienne przez czas realizacji przedmiotu zamówienia i wykonawca nie może żądać podwyższenia wynagrodzenia, chociażby w czasie podpisywania umowy nie można było przewidzieć rozmiaru lub kosztów prac.</w:t>
      </w:r>
    </w:p>
    <w:p w14:paraId="46390587" w14:textId="77777777" w:rsidR="001E74AB" w:rsidRDefault="001E74AB" w:rsidP="001E74AB">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Cenę oferty podać w złotych polskich z dokładnością do 2 miejsc po przecinku.</w:t>
      </w:r>
    </w:p>
    <w:p w14:paraId="1495F2D9" w14:textId="77777777" w:rsidR="001E74AB" w:rsidRDefault="001E74AB" w:rsidP="001E74AB">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W przypadku pominięcia przez wykonawcę przy wycenie jakiejkolwiek części zamówienia                   i jej nieujęcia w wynagrodzeniu ryczałtowym, wykonawcy nie przysługują względem zamawiającego żadne roszczenia z powyższego tytułu, a w szczególności roszczenia                          o dodatkowe wynagrodzenie.</w:t>
      </w:r>
    </w:p>
    <w:p w14:paraId="57922A66" w14:textId="77777777" w:rsidR="001E74AB" w:rsidRDefault="001E74AB" w:rsidP="001E74AB">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Wykonawca musi przewidzieć wszelkie okoliczności, które mogą wpłynąć na cenę realizacji zamówienia.</w:t>
      </w:r>
    </w:p>
    <w:p w14:paraId="1D717468" w14:textId="77777777" w:rsidR="001E74AB" w:rsidRDefault="001E74AB" w:rsidP="001E74AB">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Zamawiający nie dopuszcza przedstawienia ceny ryczałtowej w kilku wariantach,                             w zależności od zastosowanych rozwiązań pod rygorem odrzucenia oferty.</w:t>
      </w:r>
    </w:p>
    <w:p w14:paraId="248B7C18" w14:textId="77777777" w:rsidR="001E74AB" w:rsidRPr="00685CFC" w:rsidRDefault="001E74AB" w:rsidP="001E74AB">
      <w:pPr>
        <w:numPr>
          <w:ilvl w:val="2"/>
          <w:numId w:val="6"/>
        </w:numPr>
        <w:tabs>
          <w:tab w:val="left" w:pos="284"/>
        </w:tabs>
        <w:spacing w:after="0" w:line="260" w:lineRule="atLeast"/>
        <w:ind w:left="284" w:hanging="284"/>
        <w:jc w:val="both"/>
        <w:rPr>
          <w:rFonts w:ascii="Tahoma" w:eastAsia="Calibri" w:hAnsi="Tahoma" w:cs="Tahoma"/>
          <w:color w:val="000000"/>
          <w:sz w:val="20"/>
          <w:szCs w:val="20"/>
        </w:rPr>
      </w:pPr>
      <w:r w:rsidRPr="00685CFC">
        <w:rPr>
          <w:rFonts w:ascii="Tahoma" w:eastAsia="Calibri" w:hAnsi="Tahoma" w:cs="Tahoma"/>
          <w:sz w:val="20"/>
          <w:szCs w:val="20"/>
        </w:rPr>
        <w:lastRenderedPageBreak/>
        <w:t xml:space="preserve">Cena ofertowa obejmuje całość robót wynikających z rysunków i specyfikacji technicznych wykonania i odbioru robót i będzie ustalona jako suma wszystkich wycenionych pozycji przedmiaru robót i cen jednostkowych. Do tak wyliczonej ceny Wykonawca doliczy podatek VAT. </w:t>
      </w:r>
      <w:r w:rsidRPr="00685CFC">
        <w:rPr>
          <w:rFonts w:ascii="Tahoma" w:eastAsia="Calibri" w:hAnsi="Tahoma" w:cs="Tahoma"/>
          <w:color w:val="000000"/>
          <w:sz w:val="20"/>
          <w:szCs w:val="20"/>
        </w:rPr>
        <w:t>Wartość brutto wynikająca z wycenionego przedmiaru robót musi być zgodna z ceną ofertową podaną</w:t>
      </w:r>
      <w:r>
        <w:rPr>
          <w:rFonts w:ascii="Tahoma" w:eastAsia="Calibri" w:hAnsi="Tahoma" w:cs="Tahoma"/>
          <w:color w:val="000000"/>
          <w:sz w:val="20"/>
          <w:szCs w:val="20"/>
        </w:rPr>
        <w:t xml:space="preserve"> </w:t>
      </w:r>
      <w:r w:rsidRPr="00685CFC">
        <w:rPr>
          <w:rFonts w:ascii="Tahoma" w:eastAsia="Calibri" w:hAnsi="Tahoma" w:cs="Tahoma"/>
          <w:color w:val="000000"/>
          <w:sz w:val="20"/>
          <w:szCs w:val="20"/>
        </w:rPr>
        <w:t>w formularzu oferty przetargowej.</w:t>
      </w:r>
    </w:p>
    <w:p w14:paraId="1624750B" w14:textId="77777777" w:rsidR="001E74AB" w:rsidRPr="00685CFC" w:rsidRDefault="001E74AB" w:rsidP="001E74AB">
      <w:pPr>
        <w:numPr>
          <w:ilvl w:val="2"/>
          <w:numId w:val="6"/>
        </w:numPr>
        <w:tabs>
          <w:tab w:val="left" w:pos="284"/>
        </w:tabs>
        <w:spacing w:after="0" w:line="260" w:lineRule="atLeast"/>
        <w:ind w:left="284" w:hanging="284"/>
        <w:jc w:val="both"/>
        <w:rPr>
          <w:rFonts w:ascii="Tahoma" w:eastAsia="Calibri" w:hAnsi="Tahoma" w:cs="Tahoma"/>
          <w:sz w:val="20"/>
          <w:szCs w:val="20"/>
        </w:rPr>
      </w:pPr>
      <w:r w:rsidRPr="00685CFC">
        <w:rPr>
          <w:rFonts w:ascii="Tahoma" w:eastAsia="Calibri" w:hAnsi="Tahoma" w:cs="Tahoma"/>
          <w:color w:val="000000"/>
          <w:sz w:val="20"/>
          <w:szCs w:val="20"/>
        </w:rPr>
        <w:t>Roboty, które nie zostaną wyraźnie wymienione w przedmiarze (a w</w:t>
      </w:r>
      <w:r w:rsidRPr="00685CFC">
        <w:rPr>
          <w:rFonts w:ascii="Tahoma" w:eastAsia="Calibri" w:hAnsi="Tahoma" w:cs="Tahoma"/>
          <w:sz w:val="20"/>
          <w:szCs w:val="20"/>
        </w:rPr>
        <w:t xml:space="preserve"> związku z tym nie będą odrębnie przez wykonawcę wycenione) lecz są opisane w specyfikacjach technicznych wykonania i odbioru robót i dokumentacji projektowej, muszą być zawarte w </w:t>
      </w:r>
      <w:r>
        <w:rPr>
          <w:rFonts w:ascii="Tahoma" w:eastAsia="Calibri" w:hAnsi="Tahoma" w:cs="Tahoma"/>
          <w:sz w:val="20"/>
          <w:szCs w:val="20"/>
        </w:rPr>
        <w:t>cenie oferty</w:t>
      </w:r>
      <w:r w:rsidRPr="00685CFC">
        <w:rPr>
          <w:rFonts w:ascii="Tahoma" w:eastAsia="Calibri" w:hAnsi="Tahoma" w:cs="Tahoma"/>
          <w:sz w:val="20"/>
          <w:szCs w:val="20"/>
        </w:rPr>
        <w:t xml:space="preserve"> i nie będą odrębnie płacone.</w:t>
      </w:r>
    </w:p>
    <w:p w14:paraId="0FAAF60C" w14:textId="77777777" w:rsidR="001E74AB" w:rsidRPr="00685CFC" w:rsidRDefault="001E74AB" w:rsidP="001E74AB">
      <w:pPr>
        <w:numPr>
          <w:ilvl w:val="2"/>
          <w:numId w:val="6"/>
        </w:numPr>
        <w:tabs>
          <w:tab w:val="left" w:pos="284"/>
          <w:tab w:val="left" w:pos="9000"/>
          <w:tab w:val="right" w:pos="9360"/>
        </w:tabs>
        <w:spacing w:after="0" w:line="260" w:lineRule="atLeast"/>
        <w:ind w:left="284" w:hanging="284"/>
        <w:jc w:val="both"/>
        <w:rPr>
          <w:rFonts w:ascii="Tahoma" w:eastAsia="Times New Roman" w:hAnsi="Tahoma" w:cs="Tahoma"/>
          <w:sz w:val="20"/>
          <w:szCs w:val="20"/>
          <w:lang w:eastAsia="ar-SA"/>
        </w:rPr>
      </w:pPr>
      <w:r w:rsidRPr="00685CFC">
        <w:rPr>
          <w:rFonts w:ascii="Tahoma" w:eastAsia="Times New Roman" w:hAnsi="Tahoma" w:cs="Tahoma"/>
          <w:sz w:val="20"/>
          <w:szCs w:val="20"/>
          <w:lang w:eastAsia="ar-SA"/>
        </w:rPr>
        <w:t>Wykonawcę obowiązują następujące wymagania w zakresie czytania  i zastosowania przedmiaru robót:</w:t>
      </w:r>
    </w:p>
    <w:p w14:paraId="2CADF60A" w14:textId="77777777" w:rsidR="001E74AB" w:rsidRPr="00685CFC" w:rsidRDefault="001E74AB" w:rsidP="001E74AB">
      <w:pPr>
        <w:tabs>
          <w:tab w:val="left" w:pos="1140"/>
        </w:tabs>
        <w:spacing w:after="0" w:line="260" w:lineRule="atLeast"/>
        <w:ind w:left="1140" w:hanging="360"/>
        <w:jc w:val="both"/>
        <w:rPr>
          <w:rFonts w:ascii="Tahoma" w:eastAsia="Calibri" w:hAnsi="Tahoma" w:cs="Tahoma"/>
          <w:sz w:val="20"/>
          <w:szCs w:val="20"/>
        </w:rPr>
      </w:pPr>
      <w:r w:rsidRPr="00685CFC">
        <w:rPr>
          <w:rFonts w:ascii="Tahoma" w:eastAsia="Calibri" w:hAnsi="Tahoma" w:cs="Tahoma"/>
          <w:sz w:val="20"/>
          <w:szCs w:val="20"/>
        </w:rPr>
        <w:t>a) Przedmiar robót powinien być odczytywany w powiązaniu z instrukcją dla Wykonawców stanowiącą część specyfikacji istotnych warunków zamówienia, umową, specyfikacjami technicznymi i rysunkami.</w:t>
      </w:r>
    </w:p>
    <w:p w14:paraId="28C4A2A5" w14:textId="77777777" w:rsidR="001E74AB" w:rsidRPr="00685CFC" w:rsidRDefault="001E74AB" w:rsidP="001E74AB">
      <w:pPr>
        <w:tabs>
          <w:tab w:val="left" w:pos="1140"/>
        </w:tabs>
        <w:spacing w:after="0" w:line="260" w:lineRule="atLeast"/>
        <w:ind w:left="1140" w:hanging="360"/>
        <w:jc w:val="both"/>
        <w:rPr>
          <w:rFonts w:ascii="Tahoma" w:eastAsia="Calibri" w:hAnsi="Tahoma" w:cs="Tahoma"/>
          <w:sz w:val="20"/>
          <w:szCs w:val="20"/>
        </w:rPr>
      </w:pPr>
      <w:r w:rsidRPr="00685CFC">
        <w:rPr>
          <w:rFonts w:ascii="Tahoma" w:eastAsia="Calibri" w:hAnsi="Tahoma" w:cs="Tahoma"/>
          <w:sz w:val="20"/>
          <w:szCs w:val="20"/>
        </w:rPr>
        <w:t>b) Opisy poszczególnych pozycji przedmiaru robót nie mogą być traktowane jako ostatecznie definiujące wymagania dla danych robót. Nawet, jeżeli w przedmiarze tego nie podano, należy przyjmować, że roboty ujęte w danej pozycji muszą być wykonane według:</w:t>
      </w:r>
    </w:p>
    <w:p w14:paraId="1AA05296" w14:textId="77777777" w:rsidR="001E74AB" w:rsidRPr="00685CFC" w:rsidRDefault="001E74AB" w:rsidP="001E74AB">
      <w:pPr>
        <w:numPr>
          <w:ilvl w:val="0"/>
          <w:numId w:val="8"/>
        </w:numPr>
        <w:tabs>
          <w:tab w:val="left" w:pos="1477"/>
        </w:tabs>
        <w:suppressAutoHyphens/>
        <w:spacing w:after="0" w:line="260" w:lineRule="atLeast"/>
        <w:ind w:left="1477"/>
        <w:rPr>
          <w:rFonts w:ascii="Tahoma" w:eastAsia="Calibri" w:hAnsi="Tahoma" w:cs="Tahoma"/>
          <w:sz w:val="20"/>
          <w:szCs w:val="20"/>
        </w:rPr>
      </w:pPr>
      <w:r w:rsidRPr="00685CFC">
        <w:rPr>
          <w:rFonts w:ascii="Tahoma" w:eastAsia="Calibri" w:hAnsi="Tahoma" w:cs="Tahoma"/>
          <w:sz w:val="20"/>
          <w:szCs w:val="20"/>
        </w:rPr>
        <w:t>specyfikacji technicznych i obowiązujących przepisów   technicznych,</w:t>
      </w:r>
    </w:p>
    <w:p w14:paraId="138CF247" w14:textId="77777777" w:rsidR="001E74AB" w:rsidRPr="00685CFC" w:rsidRDefault="001E74AB" w:rsidP="001E74AB">
      <w:pPr>
        <w:numPr>
          <w:ilvl w:val="0"/>
          <w:numId w:val="8"/>
        </w:numPr>
        <w:tabs>
          <w:tab w:val="left" w:pos="1477"/>
        </w:tabs>
        <w:suppressAutoHyphens/>
        <w:spacing w:after="0" w:line="260" w:lineRule="atLeast"/>
        <w:ind w:left="1477"/>
        <w:jc w:val="both"/>
        <w:rPr>
          <w:rFonts w:ascii="Tahoma" w:eastAsia="Calibri" w:hAnsi="Tahoma" w:cs="Tahoma"/>
          <w:sz w:val="20"/>
          <w:szCs w:val="20"/>
        </w:rPr>
      </w:pPr>
      <w:r w:rsidRPr="00685CFC">
        <w:rPr>
          <w:rFonts w:ascii="Tahoma" w:eastAsia="Calibri" w:hAnsi="Tahoma" w:cs="Tahoma"/>
          <w:sz w:val="20"/>
          <w:szCs w:val="20"/>
        </w:rPr>
        <w:t>rysunków i wykazów, zawartych w dokumentacji projektowej,</w:t>
      </w:r>
    </w:p>
    <w:p w14:paraId="21374099" w14:textId="77777777" w:rsidR="001E74AB" w:rsidRPr="00685CFC" w:rsidRDefault="001E74AB" w:rsidP="001E74AB">
      <w:pPr>
        <w:numPr>
          <w:ilvl w:val="0"/>
          <w:numId w:val="8"/>
        </w:numPr>
        <w:tabs>
          <w:tab w:val="left" w:pos="1477"/>
        </w:tabs>
        <w:suppressAutoHyphens/>
        <w:spacing w:after="0" w:line="260" w:lineRule="atLeast"/>
        <w:ind w:left="1477"/>
        <w:jc w:val="both"/>
        <w:rPr>
          <w:rFonts w:ascii="Tahoma" w:eastAsia="Calibri" w:hAnsi="Tahoma" w:cs="Tahoma"/>
          <w:sz w:val="20"/>
          <w:szCs w:val="20"/>
        </w:rPr>
      </w:pPr>
      <w:r w:rsidRPr="00685CFC">
        <w:rPr>
          <w:rFonts w:ascii="Tahoma" w:eastAsia="Calibri" w:hAnsi="Tahoma" w:cs="Tahoma"/>
          <w:sz w:val="20"/>
          <w:szCs w:val="20"/>
        </w:rPr>
        <w:t>wiedzy technicznej,</w:t>
      </w:r>
    </w:p>
    <w:p w14:paraId="5FB5E6E7" w14:textId="77777777" w:rsidR="001E74AB" w:rsidRPr="00685CFC" w:rsidRDefault="001E74AB" w:rsidP="001E74AB">
      <w:pPr>
        <w:numPr>
          <w:ilvl w:val="0"/>
          <w:numId w:val="8"/>
        </w:numPr>
        <w:tabs>
          <w:tab w:val="left" w:pos="1477"/>
        </w:tabs>
        <w:suppressAutoHyphens/>
        <w:spacing w:after="0" w:line="260" w:lineRule="atLeast"/>
        <w:ind w:left="1477"/>
        <w:jc w:val="both"/>
        <w:rPr>
          <w:rFonts w:ascii="Tahoma" w:eastAsia="Calibri" w:hAnsi="Tahoma" w:cs="Tahoma"/>
          <w:sz w:val="20"/>
          <w:szCs w:val="20"/>
        </w:rPr>
      </w:pPr>
      <w:r w:rsidRPr="00685CFC">
        <w:rPr>
          <w:rFonts w:ascii="Tahoma" w:eastAsia="Calibri" w:hAnsi="Tahoma" w:cs="Tahoma"/>
          <w:sz w:val="20"/>
          <w:szCs w:val="20"/>
        </w:rPr>
        <w:t>wskazówek zamawiającego lub jego przedstawiciela: zarządzającego realizacją umowy lub inspektora nadzoru inwestorskiego</w:t>
      </w:r>
      <w:r>
        <w:rPr>
          <w:rFonts w:ascii="Tahoma" w:eastAsia="Calibri" w:hAnsi="Tahoma" w:cs="Tahoma"/>
          <w:sz w:val="20"/>
          <w:szCs w:val="20"/>
        </w:rPr>
        <w:t>.</w:t>
      </w:r>
    </w:p>
    <w:p w14:paraId="60680408" w14:textId="77777777" w:rsidR="001E74AB" w:rsidRPr="00685CFC" w:rsidRDefault="001E74AB" w:rsidP="001E74AB">
      <w:pPr>
        <w:numPr>
          <w:ilvl w:val="0"/>
          <w:numId w:val="9"/>
        </w:numPr>
        <w:tabs>
          <w:tab w:val="left" w:pos="1069"/>
        </w:tabs>
        <w:suppressAutoHyphens/>
        <w:spacing w:after="0" w:line="260" w:lineRule="atLeast"/>
        <w:ind w:left="1069" w:hanging="360"/>
        <w:jc w:val="both"/>
        <w:rPr>
          <w:rFonts w:ascii="Tahoma" w:eastAsia="Calibri" w:hAnsi="Tahoma" w:cs="Tahoma"/>
          <w:sz w:val="20"/>
          <w:szCs w:val="20"/>
        </w:rPr>
      </w:pPr>
      <w:r w:rsidRPr="00685CFC">
        <w:rPr>
          <w:rFonts w:ascii="Tahoma" w:eastAsia="Calibri" w:hAnsi="Tahoma" w:cs="Tahoma"/>
          <w:sz w:val="20"/>
          <w:szCs w:val="20"/>
        </w:rPr>
        <w:t xml:space="preserve">Wykonawcy nie zezwala się na dodawanie żadnych nowych pozycji w którejkolwiek części </w:t>
      </w:r>
    </w:p>
    <w:p w14:paraId="116F9820" w14:textId="77777777" w:rsidR="001E74AB" w:rsidRPr="00685CFC" w:rsidRDefault="001E74AB" w:rsidP="001E74AB">
      <w:pPr>
        <w:numPr>
          <w:ilvl w:val="0"/>
          <w:numId w:val="9"/>
        </w:numPr>
        <w:tabs>
          <w:tab w:val="left" w:pos="1069"/>
        </w:tabs>
        <w:suppressAutoHyphens/>
        <w:spacing w:after="0" w:line="260" w:lineRule="atLeast"/>
        <w:ind w:left="1069" w:hanging="360"/>
        <w:jc w:val="both"/>
        <w:rPr>
          <w:rFonts w:ascii="Tahoma" w:eastAsia="Calibri" w:hAnsi="Tahoma" w:cs="Tahoma"/>
          <w:i/>
          <w:sz w:val="20"/>
          <w:szCs w:val="20"/>
        </w:rPr>
      </w:pPr>
      <w:r w:rsidRPr="00685CFC">
        <w:rPr>
          <w:rFonts w:ascii="Tahoma" w:eastAsia="Calibri" w:hAnsi="Tahoma" w:cs="Tahoma"/>
          <w:sz w:val="20"/>
          <w:szCs w:val="20"/>
        </w:rPr>
        <w:t xml:space="preserve">W kwotę wynagrodzenia Wykonawca powinien uwzględnić konieczność koszty wszelkich robót przygotowawczych, demontażowych, wyburzeniowych, odtworzeniowych, porządkowych, załadunku, transportu i ręcznego rozładunku materiałów rozbiórkowych, zagospodarowania placu budowy w wodę i energię elektryczną, robót związanych </w:t>
      </w:r>
      <w:r>
        <w:rPr>
          <w:rFonts w:ascii="Tahoma" w:eastAsia="Calibri" w:hAnsi="Tahoma" w:cs="Tahoma"/>
          <w:sz w:val="20"/>
          <w:szCs w:val="20"/>
        </w:rPr>
        <w:t xml:space="preserve">                      </w:t>
      </w:r>
      <w:r w:rsidRPr="00685CFC">
        <w:rPr>
          <w:rFonts w:ascii="Tahoma" w:eastAsia="Calibri" w:hAnsi="Tahoma" w:cs="Tahoma"/>
          <w:sz w:val="20"/>
          <w:szCs w:val="20"/>
        </w:rPr>
        <w:t>z utrudnieniami wynikającymi z realizacji obiektu bez wyłączania z eksploatacji, przekopów kontrolnych, zajęcia pasa drogowego, wykonania projektu organizacji ruchu na czas b</w:t>
      </w:r>
      <w:r>
        <w:rPr>
          <w:rFonts w:ascii="Tahoma" w:eastAsia="Calibri" w:hAnsi="Tahoma" w:cs="Tahoma"/>
          <w:sz w:val="20"/>
          <w:szCs w:val="20"/>
        </w:rPr>
        <w:t xml:space="preserve">udowy i uzgodnienia go </w:t>
      </w:r>
      <w:r w:rsidRPr="00685CFC">
        <w:rPr>
          <w:rFonts w:ascii="Tahoma" w:eastAsia="Calibri" w:hAnsi="Tahoma" w:cs="Tahoma"/>
          <w:sz w:val="20"/>
          <w:szCs w:val="20"/>
        </w:rPr>
        <w:t xml:space="preserve">z kompetentnymi jednostkami, odtworzenia do stanu pierwotnego dróg, chodników, zjazdów, rowów zajętych pod budowę, wywozu nadmiaru ziemi, zagęszczenia gruntu, odwodnienia wykopów, pełnej obsługi geodezyjnej oraz prób i badań kontrolnych, kamerowania kanalizacji i innych, o ile okażą się one niezbędne dla właściwego wykonania zadania inwestycyjnego </w:t>
      </w:r>
      <w:r w:rsidRPr="00685CFC">
        <w:rPr>
          <w:rFonts w:ascii="Tahoma" w:eastAsia="Calibri" w:hAnsi="Tahoma" w:cs="Tahoma"/>
          <w:i/>
          <w:sz w:val="20"/>
          <w:szCs w:val="20"/>
        </w:rPr>
        <w:t>(jeśli dotyczy przedmiotu zamówienia).</w:t>
      </w:r>
    </w:p>
    <w:p w14:paraId="012BC8B7" w14:textId="77777777" w:rsidR="001E74AB" w:rsidRPr="00685CFC" w:rsidRDefault="001E74AB" w:rsidP="001E74AB">
      <w:pPr>
        <w:numPr>
          <w:ilvl w:val="0"/>
          <w:numId w:val="9"/>
        </w:numPr>
        <w:tabs>
          <w:tab w:val="left" w:pos="1069"/>
          <w:tab w:val="left" w:pos="1134"/>
        </w:tabs>
        <w:suppressAutoHyphens/>
        <w:spacing w:after="0" w:line="260" w:lineRule="atLeast"/>
        <w:ind w:left="1069" w:hanging="360"/>
        <w:jc w:val="both"/>
        <w:rPr>
          <w:rFonts w:ascii="Tahoma" w:eastAsia="Calibri" w:hAnsi="Tahoma" w:cs="Tahoma"/>
          <w:sz w:val="20"/>
          <w:szCs w:val="20"/>
        </w:rPr>
      </w:pPr>
      <w:r w:rsidRPr="00685CFC">
        <w:rPr>
          <w:rFonts w:ascii="Tahoma" w:eastAsia="Calibri" w:hAnsi="Tahoma" w:cs="Tahoma"/>
          <w:sz w:val="20"/>
          <w:szCs w:val="20"/>
        </w:rPr>
        <w:t>KNR-y podane w Przedmiarze robót są tylko pomocnicze dla Wykonawcy.</w:t>
      </w:r>
    </w:p>
    <w:p w14:paraId="07BFB3BB" w14:textId="77777777" w:rsidR="001E74AB" w:rsidRPr="00685CFC" w:rsidRDefault="001E74AB" w:rsidP="001E74AB">
      <w:pPr>
        <w:pStyle w:val="Akapitzlist"/>
        <w:numPr>
          <w:ilvl w:val="2"/>
          <w:numId w:val="6"/>
        </w:numPr>
        <w:tabs>
          <w:tab w:val="left" w:pos="1350"/>
        </w:tabs>
        <w:spacing w:line="260" w:lineRule="atLeast"/>
        <w:ind w:hanging="294"/>
        <w:jc w:val="both"/>
        <w:rPr>
          <w:rFonts w:ascii="Tahoma" w:hAnsi="Tahoma" w:cs="Tahoma"/>
          <w:sz w:val="20"/>
          <w:szCs w:val="20"/>
        </w:rPr>
      </w:pPr>
      <w:r w:rsidRPr="00685CFC">
        <w:rPr>
          <w:rFonts w:ascii="Tahoma" w:hAnsi="Tahoma" w:cs="Tahoma"/>
          <w:sz w:val="20"/>
          <w:szCs w:val="20"/>
        </w:rPr>
        <w:t>W dowolnym momencie badania i oceny ofert, na żądanie zamawiającego lub jego upoważnionego przedstawiciela, wykonawca ma obowiązek udzielenia wyjaśnień dotyczących wyliczenia wysokości określonych cen jednostkowych i cen  w  kosztorysie.</w:t>
      </w:r>
    </w:p>
    <w:p w14:paraId="605EB698" w14:textId="2FF795BE" w:rsidR="001E74AB" w:rsidRDefault="001E74AB" w:rsidP="001E74AB">
      <w:pPr>
        <w:pStyle w:val="Akapitzlist"/>
        <w:numPr>
          <w:ilvl w:val="2"/>
          <w:numId w:val="6"/>
        </w:numPr>
        <w:tabs>
          <w:tab w:val="left" w:pos="1350"/>
        </w:tabs>
        <w:spacing w:line="260" w:lineRule="atLeast"/>
        <w:ind w:hanging="294"/>
        <w:jc w:val="both"/>
        <w:rPr>
          <w:rFonts w:ascii="Tahoma" w:hAnsi="Tahoma" w:cs="Tahoma"/>
          <w:sz w:val="20"/>
          <w:szCs w:val="20"/>
        </w:rPr>
      </w:pPr>
      <w:r w:rsidRPr="00685CFC">
        <w:rPr>
          <w:rFonts w:ascii="Tahoma" w:hAnsi="Tahoma" w:cs="Tahoma"/>
          <w:sz w:val="20"/>
          <w:szCs w:val="20"/>
        </w:rPr>
        <w:t>Zamawiający dopuszcza rozwiązania równoważne opisywanym w</w:t>
      </w:r>
      <w:r>
        <w:rPr>
          <w:rFonts w:ascii="Tahoma" w:hAnsi="Tahoma" w:cs="Tahoma"/>
          <w:sz w:val="20"/>
          <w:szCs w:val="20"/>
        </w:rPr>
        <w:t xml:space="preserve"> </w:t>
      </w:r>
      <w:r w:rsidRPr="00685CFC">
        <w:rPr>
          <w:rFonts w:ascii="Tahoma" w:hAnsi="Tahoma" w:cs="Tahoma"/>
          <w:sz w:val="20"/>
          <w:szCs w:val="20"/>
        </w:rPr>
        <w:t>projekcie                                       i przedmiarze robót. Jeśli Wykonawca skorzysta z tego dopuszczenia i zaoferuje rozwiązania równoważne, musi wykazać w ofercie, że proponowany przez niego przedmiot zamówienia spełnia wymagania określone przez Zamawiającego.</w:t>
      </w:r>
    </w:p>
    <w:p w14:paraId="483855F7" w14:textId="77777777" w:rsidR="007255D2" w:rsidRPr="001C5048" w:rsidRDefault="007255D2" w:rsidP="007255D2">
      <w:pPr>
        <w:pStyle w:val="Akapitzlist"/>
        <w:tabs>
          <w:tab w:val="left" w:pos="1350"/>
        </w:tabs>
        <w:spacing w:line="260" w:lineRule="atLeast"/>
        <w:jc w:val="both"/>
        <w:rPr>
          <w:rFonts w:ascii="Tahoma" w:hAnsi="Tahoma" w:cs="Tahoma"/>
          <w:sz w:val="20"/>
          <w:szCs w:val="20"/>
        </w:rPr>
      </w:pPr>
    </w:p>
    <w:p w14:paraId="2C8FCA43" w14:textId="2065043D" w:rsidR="001E74AB" w:rsidRDefault="001E74AB" w:rsidP="001E74AB">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XV</w:t>
      </w:r>
      <w:r w:rsidRPr="00DE76D4">
        <w:rPr>
          <w:rFonts w:ascii="Tahoma" w:eastAsia="Calibri" w:hAnsi="Tahoma" w:cs="Tahoma"/>
          <w:b/>
          <w:color w:val="000000"/>
          <w:sz w:val="20"/>
          <w:szCs w:val="20"/>
          <w:u w:val="single"/>
        </w:rPr>
        <w:t>. Opis kryteriów, którymi zamawiający będzie się kierował przy wyborze oferty wraz</w:t>
      </w:r>
      <w:r>
        <w:rPr>
          <w:rFonts w:ascii="Tahoma" w:eastAsia="Calibri" w:hAnsi="Tahoma" w:cs="Tahoma"/>
          <w:b/>
          <w:color w:val="000000"/>
          <w:sz w:val="20"/>
          <w:szCs w:val="20"/>
          <w:u w:val="single"/>
        </w:rPr>
        <w:t xml:space="preserve">            </w:t>
      </w:r>
      <w:r w:rsidRPr="00DE76D4">
        <w:rPr>
          <w:rFonts w:ascii="Tahoma" w:eastAsia="Calibri" w:hAnsi="Tahoma" w:cs="Tahoma"/>
          <w:b/>
          <w:color w:val="000000"/>
          <w:sz w:val="20"/>
          <w:szCs w:val="20"/>
          <w:u w:val="single"/>
        </w:rPr>
        <w:t xml:space="preserve"> z podaniem znaczenia tych kryteriów oraz sposobu oceny ofert.</w:t>
      </w:r>
    </w:p>
    <w:p w14:paraId="5E60505B" w14:textId="77777777" w:rsidR="007255D2" w:rsidRPr="001C5048" w:rsidRDefault="007255D2" w:rsidP="001E74AB">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p>
    <w:p w14:paraId="1B2B2F5D" w14:textId="767ABD9F" w:rsidR="007255D2" w:rsidRPr="00B065B0" w:rsidRDefault="001E74AB" w:rsidP="001E74AB">
      <w:pPr>
        <w:spacing w:after="60"/>
        <w:jc w:val="both"/>
        <w:outlineLvl w:val="1"/>
        <w:rPr>
          <w:rFonts w:ascii="Tahoma" w:eastAsia="Calibri" w:hAnsi="Tahoma" w:cs="Tahoma"/>
          <w:sz w:val="20"/>
          <w:szCs w:val="20"/>
        </w:rPr>
      </w:pPr>
      <w:r w:rsidRPr="00B065B0">
        <w:rPr>
          <w:rFonts w:ascii="Tahoma" w:eastAsia="Calibri" w:hAnsi="Tahoma" w:cs="Tahoma"/>
          <w:sz w:val="20"/>
          <w:szCs w:val="20"/>
        </w:rPr>
        <w:t xml:space="preserve">1.   Ocena ofert zostanie przeprowadzona w oparciu o kryterium: </w:t>
      </w:r>
    </w:p>
    <w:p w14:paraId="3010E93E" w14:textId="77777777" w:rsidR="001E74AB" w:rsidRPr="006A226E" w:rsidRDefault="001E74AB" w:rsidP="001E74AB">
      <w:pPr>
        <w:spacing w:after="60"/>
        <w:ind w:firstLine="851"/>
        <w:jc w:val="both"/>
        <w:outlineLvl w:val="1"/>
        <w:rPr>
          <w:rFonts w:ascii="Tahoma" w:eastAsia="Calibri" w:hAnsi="Tahoma" w:cs="Tahoma"/>
          <w:b/>
          <w:sz w:val="20"/>
          <w:szCs w:val="20"/>
        </w:rPr>
      </w:pPr>
      <w:r w:rsidRPr="006A226E">
        <w:rPr>
          <w:rFonts w:ascii="Tahoma" w:eastAsia="Calibri" w:hAnsi="Tahoma" w:cs="Tahoma"/>
          <w:b/>
          <w:sz w:val="20"/>
          <w:szCs w:val="20"/>
        </w:rPr>
        <w:t>1)  cena – 60 %,</w:t>
      </w:r>
    </w:p>
    <w:p w14:paraId="13D0BA28" w14:textId="77777777" w:rsidR="001E74AB" w:rsidRPr="006A226E" w:rsidRDefault="001E74AB" w:rsidP="001E74AB">
      <w:pPr>
        <w:spacing w:after="60"/>
        <w:ind w:firstLine="851"/>
        <w:jc w:val="both"/>
        <w:outlineLvl w:val="1"/>
        <w:rPr>
          <w:rFonts w:ascii="Tahoma" w:eastAsia="Calibri" w:hAnsi="Tahoma" w:cs="Tahoma"/>
          <w:b/>
          <w:sz w:val="20"/>
          <w:szCs w:val="20"/>
        </w:rPr>
      </w:pPr>
      <w:r>
        <w:rPr>
          <w:rFonts w:ascii="Tahoma" w:eastAsia="Calibri" w:hAnsi="Tahoma" w:cs="Tahoma"/>
          <w:b/>
          <w:sz w:val="20"/>
          <w:szCs w:val="20"/>
        </w:rPr>
        <w:t>2)  gwarancja na udzielone roboty – 4</w:t>
      </w:r>
      <w:r w:rsidRPr="006A226E">
        <w:rPr>
          <w:rFonts w:ascii="Tahoma" w:eastAsia="Calibri" w:hAnsi="Tahoma" w:cs="Tahoma"/>
          <w:b/>
          <w:sz w:val="20"/>
          <w:szCs w:val="20"/>
        </w:rPr>
        <w:t>0 %</w:t>
      </w:r>
    </w:p>
    <w:p w14:paraId="498240B6" w14:textId="77777777" w:rsidR="001E74AB" w:rsidRPr="00B065B0" w:rsidRDefault="001E74AB" w:rsidP="001E74AB">
      <w:pPr>
        <w:suppressAutoHyphens/>
        <w:spacing w:after="0" w:line="240" w:lineRule="auto"/>
        <w:jc w:val="both"/>
        <w:rPr>
          <w:rFonts w:ascii="Tahoma" w:eastAsia="Times New Roman" w:hAnsi="Tahoma" w:cs="Tahoma"/>
          <w:sz w:val="20"/>
          <w:szCs w:val="20"/>
          <w:lang w:eastAsia="ar-SA"/>
        </w:rPr>
      </w:pPr>
      <w:r w:rsidRPr="00B065B0">
        <w:rPr>
          <w:rFonts w:ascii="Tahoma" w:eastAsia="Times New Roman" w:hAnsi="Tahoma" w:cs="Tahoma"/>
          <w:sz w:val="20"/>
          <w:szCs w:val="20"/>
          <w:lang w:eastAsia="ar-SA"/>
        </w:rPr>
        <w:t xml:space="preserve">2. </w:t>
      </w:r>
      <w:r>
        <w:rPr>
          <w:rFonts w:ascii="Tahoma" w:eastAsia="Times New Roman" w:hAnsi="Tahoma" w:cs="Tahoma"/>
          <w:sz w:val="20"/>
          <w:szCs w:val="20"/>
          <w:lang w:eastAsia="ar-SA"/>
        </w:rPr>
        <w:t xml:space="preserve"> </w:t>
      </w:r>
      <w:r w:rsidRPr="00B065B0">
        <w:rPr>
          <w:rFonts w:ascii="Tahoma" w:eastAsia="Times New Roman" w:hAnsi="Tahoma" w:cs="Tahoma"/>
          <w:sz w:val="20"/>
          <w:szCs w:val="20"/>
          <w:lang w:eastAsia="ar-SA"/>
        </w:rPr>
        <w:t xml:space="preserve">Liczba punktów w kryterium – </w:t>
      </w:r>
      <w:r w:rsidRPr="00567719">
        <w:rPr>
          <w:rFonts w:ascii="Tahoma" w:eastAsia="Times New Roman" w:hAnsi="Tahoma" w:cs="Tahoma"/>
          <w:b/>
          <w:sz w:val="20"/>
          <w:szCs w:val="20"/>
          <w:lang w:eastAsia="ar-SA"/>
        </w:rPr>
        <w:t>cena 60 %</w:t>
      </w:r>
      <w:r w:rsidRPr="00B065B0">
        <w:rPr>
          <w:rFonts w:ascii="Tahoma" w:eastAsia="Times New Roman" w:hAnsi="Tahoma" w:cs="Tahoma"/>
          <w:sz w:val="20"/>
          <w:szCs w:val="20"/>
          <w:lang w:eastAsia="ar-SA"/>
        </w:rPr>
        <w:t xml:space="preserve"> zostanie obliczone wg wzoru:</w:t>
      </w:r>
    </w:p>
    <w:p w14:paraId="24F95817" w14:textId="77777777" w:rsidR="001E74AB" w:rsidRPr="00B065B0" w:rsidRDefault="001E74AB" w:rsidP="001E74AB">
      <w:pPr>
        <w:suppressAutoHyphens/>
        <w:spacing w:after="0" w:line="240" w:lineRule="auto"/>
        <w:jc w:val="both"/>
        <w:rPr>
          <w:rFonts w:ascii="Tahoma" w:eastAsia="Times New Roman" w:hAnsi="Tahoma" w:cs="Tahoma"/>
          <w:sz w:val="20"/>
          <w:szCs w:val="20"/>
          <w:lang w:eastAsia="ar-SA"/>
        </w:rPr>
      </w:pPr>
    </w:p>
    <w:p w14:paraId="0CB53942" w14:textId="77777777" w:rsidR="001E74AB" w:rsidRPr="00B065B0" w:rsidRDefault="001E74AB" w:rsidP="001E74AB">
      <w:pPr>
        <w:suppressAutoHyphens/>
        <w:spacing w:after="0" w:line="240" w:lineRule="auto"/>
        <w:jc w:val="both"/>
        <w:rPr>
          <w:rFonts w:ascii="Tahoma" w:eastAsia="Times New Roman" w:hAnsi="Tahoma" w:cs="Tahoma"/>
          <w:sz w:val="20"/>
          <w:szCs w:val="20"/>
          <w:lang w:eastAsia="ar-SA"/>
        </w:rPr>
      </w:pP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t>cena oferty najniższej</w:t>
      </w:r>
    </w:p>
    <w:p w14:paraId="1F6256B8" w14:textId="71982F51" w:rsidR="001E74AB" w:rsidRPr="00B065B0" w:rsidRDefault="001E74AB" w:rsidP="001E74AB">
      <w:pPr>
        <w:suppressAutoHyphens/>
        <w:spacing w:after="0" w:line="240" w:lineRule="auto"/>
        <w:jc w:val="both"/>
        <w:rPr>
          <w:rFonts w:ascii="Tahoma" w:eastAsia="Times New Roman" w:hAnsi="Tahoma" w:cs="Tahoma"/>
          <w:sz w:val="20"/>
          <w:szCs w:val="20"/>
          <w:lang w:eastAsia="ar-SA"/>
        </w:rPr>
      </w:pPr>
      <w:r w:rsidRPr="00B065B0">
        <w:rPr>
          <w:rFonts w:ascii="Tahoma" w:eastAsia="Times New Roman" w:hAnsi="Tahoma" w:cs="Tahoma"/>
          <w:sz w:val="20"/>
          <w:szCs w:val="20"/>
          <w:lang w:eastAsia="ar-SA"/>
        </w:rPr>
        <w:t xml:space="preserve">liczba punktów badanej oferty   = </w:t>
      </w:r>
      <w:r w:rsidR="003531A6">
        <w:rPr>
          <w:rFonts w:ascii="Tahoma" w:eastAsia="Times New Roman" w:hAnsi="Tahoma" w:cs="Tahoma"/>
          <w:sz w:val="20"/>
          <w:szCs w:val="20"/>
          <w:lang w:eastAsia="ar-SA"/>
        </w:rPr>
        <w:t xml:space="preserve">     </w:t>
      </w:r>
      <w:r w:rsidRPr="00B065B0">
        <w:rPr>
          <w:rFonts w:ascii="Tahoma" w:eastAsia="Times New Roman" w:hAnsi="Tahoma" w:cs="Tahoma"/>
          <w:sz w:val="20"/>
          <w:szCs w:val="20"/>
          <w:lang w:eastAsia="ar-SA"/>
        </w:rPr>
        <w:t>-------------------------------  X 60</w:t>
      </w:r>
    </w:p>
    <w:p w14:paraId="1AA59E19" w14:textId="77777777" w:rsidR="001E74AB" w:rsidRDefault="001E74AB" w:rsidP="001E74AB">
      <w:pPr>
        <w:suppressAutoHyphens/>
        <w:spacing w:after="0" w:line="240" w:lineRule="auto"/>
        <w:jc w:val="both"/>
        <w:rPr>
          <w:rFonts w:ascii="Tahoma" w:eastAsia="Times New Roman" w:hAnsi="Tahoma" w:cs="Tahoma"/>
          <w:sz w:val="20"/>
          <w:szCs w:val="20"/>
          <w:lang w:eastAsia="ar-SA"/>
        </w:rPr>
      </w:pP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t>cena oferty badanej</w:t>
      </w:r>
    </w:p>
    <w:p w14:paraId="5EAEE2F9" w14:textId="77777777" w:rsidR="001E74AB" w:rsidRPr="00B065B0" w:rsidRDefault="001E74AB" w:rsidP="001E74AB">
      <w:pPr>
        <w:suppressAutoHyphens/>
        <w:spacing w:after="0" w:line="240" w:lineRule="auto"/>
        <w:jc w:val="both"/>
        <w:rPr>
          <w:rFonts w:ascii="Tahoma" w:eastAsia="Times New Roman" w:hAnsi="Tahoma" w:cs="Tahoma"/>
          <w:sz w:val="20"/>
          <w:szCs w:val="20"/>
          <w:lang w:eastAsia="ar-SA"/>
        </w:rPr>
      </w:pPr>
    </w:p>
    <w:p w14:paraId="764645A4" w14:textId="77777777" w:rsidR="001E74AB" w:rsidRDefault="001E74AB" w:rsidP="001E74AB">
      <w:pPr>
        <w:suppressAutoHyphens/>
        <w:spacing w:after="0" w:line="240" w:lineRule="auto"/>
        <w:jc w:val="both"/>
        <w:rPr>
          <w:rFonts w:ascii="Tahoma" w:eastAsia="Times New Roman" w:hAnsi="Tahoma" w:cs="Tahoma"/>
          <w:b/>
          <w:sz w:val="20"/>
          <w:szCs w:val="20"/>
          <w:lang w:eastAsia="ar-SA"/>
        </w:rPr>
      </w:pPr>
      <w:r w:rsidRPr="00B065B0">
        <w:rPr>
          <w:rFonts w:ascii="Tahoma" w:eastAsia="Times New Roman" w:hAnsi="Tahoma" w:cs="Tahoma"/>
          <w:sz w:val="20"/>
          <w:szCs w:val="20"/>
          <w:lang w:eastAsia="ar-SA"/>
        </w:rPr>
        <w:t xml:space="preserve">3. </w:t>
      </w:r>
      <w:r>
        <w:rPr>
          <w:rFonts w:ascii="Tahoma" w:eastAsia="Times New Roman" w:hAnsi="Tahoma" w:cs="Tahoma"/>
          <w:sz w:val="20"/>
          <w:szCs w:val="20"/>
          <w:lang w:eastAsia="ar-SA"/>
        </w:rPr>
        <w:t xml:space="preserve"> </w:t>
      </w:r>
      <w:r w:rsidRPr="00B065B0">
        <w:rPr>
          <w:rFonts w:ascii="Tahoma" w:eastAsia="Times New Roman" w:hAnsi="Tahoma" w:cs="Tahoma"/>
          <w:sz w:val="20"/>
          <w:szCs w:val="20"/>
          <w:lang w:eastAsia="ar-SA"/>
        </w:rPr>
        <w:t>Liczba punktów w kryterium</w:t>
      </w:r>
      <w:r>
        <w:rPr>
          <w:rFonts w:ascii="Tahoma" w:eastAsia="Times New Roman" w:hAnsi="Tahoma" w:cs="Tahoma"/>
          <w:sz w:val="20"/>
          <w:szCs w:val="20"/>
          <w:lang w:eastAsia="ar-SA"/>
        </w:rPr>
        <w:t xml:space="preserve"> -  </w:t>
      </w:r>
      <w:r>
        <w:rPr>
          <w:rFonts w:ascii="Tahoma" w:eastAsia="Calibri" w:hAnsi="Tahoma" w:cs="Tahoma"/>
          <w:b/>
          <w:sz w:val="20"/>
          <w:szCs w:val="20"/>
        </w:rPr>
        <w:t>gwarancja na udzielone roboty</w:t>
      </w:r>
      <w:r>
        <w:rPr>
          <w:rFonts w:ascii="Tahoma" w:eastAsia="Times New Roman" w:hAnsi="Tahoma" w:cs="Tahoma"/>
          <w:b/>
          <w:sz w:val="20"/>
          <w:szCs w:val="20"/>
          <w:lang w:eastAsia="ar-SA"/>
        </w:rPr>
        <w:t xml:space="preserve"> -   max 40 pkt</w:t>
      </w:r>
    </w:p>
    <w:p w14:paraId="00EAA6F5" w14:textId="77777777" w:rsidR="001E74AB" w:rsidRPr="00567719" w:rsidRDefault="001E74AB" w:rsidP="001E74AB">
      <w:pPr>
        <w:suppressAutoHyphens/>
        <w:spacing w:after="0" w:line="240" w:lineRule="auto"/>
        <w:jc w:val="both"/>
        <w:rPr>
          <w:rFonts w:ascii="Tahoma" w:eastAsia="Times New Roman" w:hAnsi="Tahoma" w:cs="Tahoma"/>
          <w:b/>
          <w:sz w:val="20"/>
          <w:szCs w:val="20"/>
          <w:lang w:eastAsia="ar-SA"/>
        </w:rPr>
      </w:pPr>
    </w:p>
    <w:p w14:paraId="4513BA94" w14:textId="1AD5A405" w:rsidR="001E74AB" w:rsidRPr="00B065B0" w:rsidRDefault="001E74AB" w:rsidP="001E74AB">
      <w:pPr>
        <w:suppressAutoHyphens/>
        <w:spacing w:after="0" w:line="240" w:lineRule="auto"/>
        <w:ind w:firstLine="1560"/>
        <w:rPr>
          <w:rFonts w:ascii="Tahoma" w:eastAsia="Times New Roman" w:hAnsi="Tahoma" w:cs="Tahoma"/>
          <w:sz w:val="20"/>
          <w:szCs w:val="20"/>
          <w:lang w:eastAsia="ar-SA"/>
        </w:rPr>
      </w:pPr>
      <w:r w:rsidRPr="00B065B0">
        <w:rPr>
          <w:rFonts w:ascii="Tahoma" w:eastAsia="Times New Roman" w:hAnsi="Tahoma" w:cs="Tahoma"/>
          <w:sz w:val="20"/>
          <w:szCs w:val="20"/>
          <w:lang w:eastAsia="ar-SA"/>
        </w:rPr>
        <w:t xml:space="preserve">1) </w:t>
      </w:r>
      <w:r w:rsidR="007255D2">
        <w:rPr>
          <w:rFonts w:ascii="Tahoma" w:eastAsia="Times New Roman" w:hAnsi="Tahoma" w:cs="Tahoma"/>
          <w:b/>
          <w:sz w:val="20"/>
          <w:szCs w:val="20"/>
          <w:lang w:eastAsia="ar-SA"/>
        </w:rPr>
        <w:t>5</w:t>
      </w:r>
      <w:r>
        <w:rPr>
          <w:rFonts w:ascii="Tahoma" w:eastAsia="Times New Roman" w:hAnsi="Tahoma" w:cs="Tahoma"/>
          <w:b/>
          <w:sz w:val="20"/>
          <w:szCs w:val="20"/>
          <w:lang w:eastAsia="ar-SA"/>
        </w:rPr>
        <w:t xml:space="preserve"> lat </w:t>
      </w:r>
      <w:r w:rsidRPr="00B065B0">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 xml:space="preserve"> </w:t>
      </w:r>
      <w:r w:rsidRPr="00B065B0">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B065B0">
        <w:rPr>
          <w:rFonts w:ascii="Tahoma" w:eastAsia="Times New Roman" w:hAnsi="Tahoma" w:cs="Tahoma"/>
          <w:sz w:val="20"/>
          <w:szCs w:val="20"/>
          <w:lang w:eastAsia="ar-SA"/>
        </w:rPr>
        <w:t xml:space="preserve">–   </w:t>
      </w:r>
      <w:r>
        <w:rPr>
          <w:rFonts w:ascii="Tahoma" w:eastAsia="Times New Roman" w:hAnsi="Tahoma" w:cs="Tahoma"/>
          <w:b/>
          <w:sz w:val="20"/>
          <w:szCs w:val="20"/>
          <w:lang w:eastAsia="ar-SA"/>
        </w:rPr>
        <w:t>40</w:t>
      </w:r>
      <w:r w:rsidRPr="00B065B0">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 xml:space="preserve">  </w:t>
      </w:r>
      <w:r w:rsidRPr="00B065B0">
        <w:rPr>
          <w:rFonts w:ascii="Tahoma" w:eastAsia="Times New Roman" w:hAnsi="Tahoma" w:cs="Tahoma"/>
          <w:b/>
          <w:sz w:val="20"/>
          <w:szCs w:val="20"/>
          <w:lang w:eastAsia="ar-SA"/>
        </w:rPr>
        <w:t>pkt,</w:t>
      </w:r>
    </w:p>
    <w:p w14:paraId="20E994BD" w14:textId="1A7924E6" w:rsidR="001E74AB" w:rsidRPr="00B065B0" w:rsidRDefault="001E74AB" w:rsidP="001E74AB">
      <w:pPr>
        <w:suppressAutoHyphens/>
        <w:spacing w:after="0" w:line="240" w:lineRule="auto"/>
        <w:ind w:firstLine="1560"/>
        <w:rPr>
          <w:rFonts w:ascii="Tahoma" w:eastAsia="Times New Roman" w:hAnsi="Tahoma" w:cs="Tahoma"/>
          <w:b/>
          <w:sz w:val="20"/>
          <w:szCs w:val="20"/>
          <w:lang w:eastAsia="ar-SA"/>
        </w:rPr>
      </w:pPr>
      <w:r w:rsidRPr="00B065B0">
        <w:rPr>
          <w:rFonts w:ascii="Tahoma" w:eastAsia="Times New Roman" w:hAnsi="Tahoma" w:cs="Tahoma"/>
          <w:sz w:val="20"/>
          <w:szCs w:val="20"/>
          <w:lang w:eastAsia="ar-SA"/>
        </w:rPr>
        <w:t xml:space="preserve">2) </w:t>
      </w:r>
      <w:r w:rsidR="007255D2">
        <w:rPr>
          <w:rFonts w:ascii="Tahoma" w:eastAsia="Times New Roman" w:hAnsi="Tahoma" w:cs="Tahoma"/>
          <w:b/>
          <w:sz w:val="20"/>
          <w:szCs w:val="20"/>
          <w:lang w:eastAsia="ar-SA"/>
        </w:rPr>
        <w:t>4</w:t>
      </w:r>
      <w:r>
        <w:rPr>
          <w:rFonts w:ascii="Tahoma" w:eastAsia="Times New Roman" w:hAnsi="Tahoma" w:cs="Tahoma"/>
          <w:b/>
          <w:sz w:val="20"/>
          <w:szCs w:val="20"/>
          <w:lang w:eastAsia="ar-SA"/>
        </w:rPr>
        <w:t xml:space="preserve"> lat   </w:t>
      </w:r>
      <w:r w:rsidRPr="00B065B0">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Pr>
          <w:rFonts w:ascii="Tahoma" w:eastAsia="Times New Roman" w:hAnsi="Tahoma" w:cs="Tahoma"/>
          <w:b/>
          <w:sz w:val="20"/>
          <w:szCs w:val="20"/>
          <w:lang w:eastAsia="ar-SA"/>
        </w:rPr>
        <w:t xml:space="preserve">20   </w:t>
      </w:r>
      <w:r w:rsidRPr="00B065B0">
        <w:rPr>
          <w:rFonts w:ascii="Tahoma" w:eastAsia="Times New Roman" w:hAnsi="Tahoma" w:cs="Tahoma"/>
          <w:b/>
          <w:sz w:val="20"/>
          <w:szCs w:val="20"/>
          <w:lang w:eastAsia="ar-SA"/>
        </w:rPr>
        <w:t>pkt,</w:t>
      </w:r>
    </w:p>
    <w:p w14:paraId="3BFBD4DA" w14:textId="0FF36B34" w:rsidR="001E74AB" w:rsidRPr="006E563A" w:rsidRDefault="001E74AB" w:rsidP="001E74AB">
      <w:pPr>
        <w:suppressAutoHyphens/>
        <w:spacing w:after="0" w:line="240" w:lineRule="auto"/>
        <w:ind w:firstLine="1560"/>
        <w:rPr>
          <w:rFonts w:ascii="Tahoma" w:eastAsia="Times New Roman" w:hAnsi="Tahoma" w:cs="Tahoma"/>
          <w:b/>
          <w:sz w:val="20"/>
          <w:szCs w:val="20"/>
          <w:lang w:eastAsia="ar-SA"/>
        </w:rPr>
      </w:pPr>
      <w:r w:rsidRPr="00B065B0">
        <w:rPr>
          <w:rFonts w:ascii="Tahoma" w:eastAsia="Times New Roman" w:hAnsi="Tahoma" w:cs="Tahoma"/>
          <w:sz w:val="20"/>
          <w:szCs w:val="20"/>
          <w:lang w:eastAsia="ar-SA"/>
        </w:rPr>
        <w:t xml:space="preserve">3) </w:t>
      </w:r>
      <w:r w:rsidR="007255D2">
        <w:rPr>
          <w:rFonts w:ascii="Tahoma" w:eastAsia="Times New Roman" w:hAnsi="Tahoma" w:cs="Tahoma"/>
          <w:b/>
          <w:sz w:val="20"/>
          <w:szCs w:val="20"/>
          <w:lang w:eastAsia="ar-SA"/>
        </w:rPr>
        <w:t>3</w:t>
      </w:r>
      <w:r>
        <w:rPr>
          <w:rFonts w:ascii="Tahoma" w:eastAsia="Times New Roman" w:hAnsi="Tahoma" w:cs="Tahoma"/>
          <w:b/>
          <w:sz w:val="20"/>
          <w:szCs w:val="20"/>
          <w:lang w:eastAsia="ar-SA"/>
        </w:rPr>
        <w:t xml:space="preserve"> lat   </w:t>
      </w:r>
      <w:r w:rsidRPr="00B065B0">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B065B0">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Pr>
          <w:rFonts w:ascii="Tahoma" w:eastAsia="Times New Roman" w:hAnsi="Tahoma" w:cs="Tahoma"/>
          <w:b/>
          <w:sz w:val="20"/>
          <w:szCs w:val="20"/>
          <w:lang w:eastAsia="ar-SA"/>
        </w:rPr>
        <w:t>0</w:t>
      </w:r>
      <w:r w:rsidRPr="00B065B0">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 xml:space="preserve"> pkt</w:t>
      </w:r>
    </w:p>
    <w:p w14:paraId="47217FE5" w14:textId="77777777" w:rsidR="001E74AB" w:rsidRPr="00567719" w:rsidRDefault="001E74AB" w:rsidP="001E74AB">
      <w:pPr>
        <w:suppressAutoHyphens/>
        <w:spacing w:after="0" w:line="240" w:lineRule="auto"/>
        <w:rPr>
          <w:rFonts w:ascii="Tahoma" w:eastAsia="Times New Roman" w:hAnsi="Tahoma" w:cs="Tahoma"/>
          <w:sz w:val="20"/>
          <w:szCs w:val="20"/>
          <w:lang w:eastAsia="ar-SA"/>
        </w:rPr>
      </w:pPr>
    </w:p>
    <w:p w14:paraId="6B343FB8" w14:textId="77777777" w:rsidR="001E74AB" w:rsidRPr="00293371" w:rsidRDefault="001E74AB" w:rsidP="001E74AB">
      <w:pPr>
        <w:pStyle w:val="Akapitzlist"/>
        <w:numPr>
          <w:ilvl w:val="0"/>
          <w:numId w:val="6"/>
        </w:numPr>
        <w:suppressAutoHyphens/>
        <w:spacing w:after="0" w:line="240" w:lineRule="auto"/>
        <w:rPr>
          <w:rFonts w:ascii="Tahoma" w:eastAsia="Times New Roman" w:hAnsi="Tahoma" w:cs="Tahoma"/>
          <w:sz w:val="20"/>
          <w:szCs w:val="20"/>
          <w:lang w:eastAsia="ar-SA"/>
        </w:rPr>
      </w:pPr>
      <w:r w:rsidRPr="00293371">
        <w:rPr>
          <w:rFonts w:ascii="Tahoma" w:eastAsia="Times New Roman" w:hAnsi="Tahoma" w:cs="Tahoma"/>
          <w:sz w:val="20"/>
          <w:szCs w:val="20"/>
          <w:lang w:eastAsia="ar-SA"/>
        </w:rPr>
        <w:t xml:space="preserve">Do oceny punktowej Zamawiający przyjmuje, że minimalny okres gwarancji wynosi </w:t>
      </w:r>
      <w:r>
        <w:rPr>
          <w:rFonts w:ascii="Tahoma" w:eastAsia="Times New Roman" w:hAnsi="Tahoma" w:cs="Tahoma"/>
          <w:sz w:val="20"/>
          <w:szCs w:val="20"/>
          <w:lang w:eastAsia="ar-SA"/>
        </w:rPr>
        <w:t xml:space="preserve"> 6 lat</w:t>
      </w:r>
      <w:r w:rsidRPr="00293371">
        <w:rPr>
          <w:rFonts w:ascii="Tahoma" w:eastAsia="Times New Roman" w:hAnsi="Tahoma" w:cs="Tahoma"/>
          <w:sz w:val="20"/>
          <w:szCs w:val="20"/>
          <w:lang w:eastAsia="ar-SA"/>
        </w:rPr>
        <w:t xml:space="preserve">, natomiast okres preferowany wynosi </w:t>
      </w:r>
      <w:r>
        <w:rPr>
          <w:rFonts w:ascii="Tahoma" w:eastAsia="Times New Roman" w:hAnsi="Tahoma" w:cs="Tahoma"/>
          <w:sz w:val="20"/>
          <w:szCs w:val="20"/>
          <w:lang w:eastAsia="ar-SA"/>
        </w:rPr>
        <w:t>8 lat, licząc od dnia podpisania protokołu końcowego.</w:t>
      </w:r>
    </w:p>
    <w:p w14:paraId="4E7D5347" w14:textId="77777777" w:rsidR="001E74AB" w:rsidRPr="00293371" w:rsidRDefault="001E74AB" w:rsidP="001E74AB">
      <w:pPr>
        <w:pStyle w:val="Akapitzlist"/>
        <w:numPr>
          <w:ilvl w:val="0"/>
          <w:numId w:val="6"/>
        </w:num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Zamawiający nie dopuszcza krótszego niż 36 miesięcy okresu gwarancji jakości robót.</w:t>
      </w:r>
    </w:p>
    <w:p w14:paraId="38F0B81D" w14:textId="77777777" w:rsidR="001E74AB" w:rsidRPr="00B32E09" w:rsidRDefault="001E74AB" w:rsidP="001E74AB">
      <w:pPr>
        <w:tabs>
          <w:tab w:val="left" w:pos="1440"/>
          <w:tab w:val="left" w:pos="1866"/>
        </w:tabs>
        <w:spacing w:after="60"/>
        <w:jc w:val="both"/>
        <w:outlineLvl w:val="1"/>
        <w:rPr>
          <w:rFonts w:ascii="Tahoma" w:eastAsia="Calibri" w:hAnsi="Tahoma" w:cs="Tahoma"/>
          <w:color w:val="000000"/>
          <w:sz w:val="20"/>
          <w:szCs w:val="20"/>
        </w:rPr>
      </w:pPr>
    </w:p>
    <w:p w14:paraId="05D40AE7" w14:textId="77777777" w:rsidR="001E74AB" w:rsidRDefault="001E74AB" w:rsidP="001E74AB">
      <w:pPr>
        <w:tabs>
          <w:tab w:val="left" w:pos="1440"/>
          <w:tab w:val="left" w:pos="1866"/>
        </w:tabs>
        <w:spacing w:after="60"/>
        <w:outlineLvl w:val="1"/>
        <w:rPr>
          <w:rFonts w:ascii="Tahoma" w:eastAsia="Calibri" w:hAnsi="Tahoma" w:cs="Tahoma"/>
          <w:b/>
          <w:color w:val="000000"/>
          <w:sz w:val="20"/>
          <w:szCs w:val="20"/>
          <w:u w:val="single"/>
        </w:rPr>
      </w:pPr>
      <w:r>
        <w:rPr>
          <w:rFonts w:ascii="Tahoma" w:eastAsia="Calibri" w:hAnsi="Tahoma" w:cs="Tahoma"/>
          <w:b/>
          <w:color w:val="000000"/>
          <w:sz w:val="20"/>
          <w:szCs w:val="20"/>
          <w:highlight w:val="lightGray"/>
          <w:u w:val="single"/>
        </w:rPr>
        <w:t>XVI. Opis części zamówienia, jeżeli zamawiający dopuszcza składanie ofert częściowych</w:t>
      </w:r>
      <w:r w:rsidRPr="00675766">
        <w:rPr>
          <w:rFonts w:ascii="Tahoma" w:eastAsia="Calibri" w:hAnsi="Tahoma" w:cs="Tahoma"/>
          <w:b/>
          <w:color w:val="000000"/>
          <w:sz w:val="20"/>
          <w:szCs w:val="20"/>
          <w:highlight w:val="lightGray"/>
          <w:u w:val="single"/>
        </w:rPr>
        <w:t>.</w:t>
      </w:r>
    </w:p>
    <w:p w14:paraId="32B2F5A5" w14:textId="77777777" w:rsidR="001E74AB" w:rsidRPr="006709B2" w:rsidRDefault="001E74AB" w:rsidP="001E74AB">
      <w:pPr>
        <w:tabs>
          <w:tab w:val="left" w:pos="1440"/>
          <w:tab w:val="left" w:pos="1866"/>
        </w:tabs>
        <w:spacing w:after="60"/>
        <w:jc w:val="both"/>
        <w:outlineLvl w:val="1"/>
        <w:rPr>
          <w:rFonts w:ascii="Tahoma" w:eastAsia="Calibri" w:hAnsi="Tahoma" w:cs="Tahoma"/>
          <w:i/>
          <w:color w:val="000000"/>
          <w:sz w:val="20"/>
          <w:szCs w:val="20"/>
        </w:rPr>
      </w:pPr>
      <w:r w:rsidRPr="006709B2">
        <w:rPr>
          <w:rFonts w:ascii="Tahoma" w:eastAsia="Calibri" w:hAnsi="Tahoma" w:cs="Tahoma"/>
          <w:i/>
          <w:color w:val="000000"/>
          <w:sz w:val="20"/>
          <w:szCs w:val="20"/>
        </w:rPr>
        <w:t>Nie dotyczy.</w:t>
      </w:r>
    </w:p>
    <w:p w14:paraId="1686777C" w14:textId="77777777" w:rsidR="001E74AB" w:rsidRPr="003E34E2" w:rsidRDefault="001E74AB" w:rsidP="001E74AB">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VII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Wymagania w zakresie zatrudnienia na podstawie stosunku pracy.</w:t>
      </w:r>
    </w:p>
    <w:p w14:paraId="3FA2A0E5" w14:textId="77777777" w:rsidR="001E74AB" w:rsidRPr="003E34E2" w:rsidRDefault="001E74AB" w:rsidP="001E74AB">
      <w:pPr>
        <w:pStyle w:val="Akapitzlist"/>
        <w:numPr>
          <w:ilvl w:val="0"/>
          <w:numId w:val="35"/>
        </w:numPr>
        <w:spacing w:after="0"/>
        <w:jc w:val="both"/>
        <w:rPr>
          <w:rFonts w:ascii="Tahoma" w:hAnsi="Tahoma" w:cs="Tahoma"/>
          <w:sz w:val="20"/>
          <w:szCs w:val="20"/>
        </w:rPr>
      </w:pPr>
      <w:r w:rsidRPr="00662F87">
        <w:rPr>
          <w:rFonts w:ascii="Tahoma" w:hAnsi="Tahoma" w:cs="Tahoma"/>
          <w:sz w:val="20"/>
          <w:szCs w:val="20"/>
        </w:rPr>
        <w:t xml:space="preserve">W celu realizacji zamówienia, zgodnie z art. </w:t>
      </w:r>
      <w:r>
        <w:rPr>
          <w:rFonts w:ascii="Tahoma" w:hAnsi="Tahoma" w:cs="Tahoma"/>
          <w:sz w:val="20"/>
          <w:szCs w:val="20"/>
        </w:rPr>
        <w:t xml:space="preserve">95 ust. 1 </w:t>
      </w:r>
      <w:r w:rsidRPr="00662F87">
        <w:rPr>
          <w:rFonts w:ascii="Tahoma" w:hAnsi="Tahoma" w:cs="Tahoma"/>
          <w:sz w:val="20"/>
          <w:szCs w:val="20"/>
        </w:rPr>
        <w:t xml:space="preserve"> ustawy Prawo zamówień publicznych  Wykonawca lub Podwykonawca jest zobowiązany zatrudnić na podstawie umowy o pracę</w:t>
      </w:r>
      <w:r>
        <w:rPr>
          <w:rFonts w:ascii="Tahoma" w:hAnsi="Tahoma" w:cs="Tahoma"/>
          <w:sz w:val="20"/>
          <w:szCs w:val="20"/>
        </w:rPr>
        <w:t xml:space="preserve"> </w:t>
      </w:r>
      <w:r w:rsidRPr="00662F87">
        <w:rPr>
          <w:rFonts w:ascii="Tahoma" w:hAnsi="Tahoma" w:cs="Tahoma"/>
          <w:sz w:val="20"/>
          <w:szCs w:val="20"/>
        </w:rPr>
        <w:t>–</w:t>
      </w:r>
      <w:r>
        <w:rPr>
          <w:rFonts w:ascii="Tahoma" w:hAnsi="Tahoma" w:cs="Tahoma"/>
          <w:sz w:val="20"/>
          <w:szCs w:val="20"/>
        </w:rPr>
        <w:t xml:space="preserve">osoby </w:t>
      </w:r>
      <w:r w:rsidRPr="00662F87">
        <w:rPr>
          <w:rFonts w:ascii="Tahoma" w:hAnsi="Tahoma" w:cs="Tahoma"/>
          <w:sz w:val="20"/>
          <w:szCs w:val="20"/>
        </w:rPr>
        <w:t>wykonując</w:t>
      </w:r>
      <w:r>
        <w:rPr>
          <w:rFonts w:ascii="Tahoma" w:hAnsi="Tahoma" w:cs="Tahoma"/>
          <w:sz w:val="20"/>
          <w:szCs w:val="20"/>
        </w:rPr>
        <w:t>e</w:t>
      </w:r>
      <w:r w:rsidRPr="00662F87">
        <w:rPr>
          <w:rFonts w:ascii="Tahoma" w:hAnsi="Tahoma" w:cs="Tahoma"/>
          <w:sz w:val="20"/>
          <w:szCs w:val="20"/>
        </w:rPr>
        <w:t xml:space="preserve"> czynnośc</w:t>
      </w:r>
      <w:r>
        <w:rPr>
          <w:rFonts w:ascii="Tahoma" w:hAnsi="Tahoma" w:cs="Tahoma"/>
          <w:sz w:val="20"/>
          <w:szCs w:val="20"/>
        </w:rPr>
        <w:t xml:space="preserve">i związane </w:t>
      </w:r>
      <w:r w:rsidRPr="00662F87">
        <w:rPr>
          <w:rFonts w:ascii="Tahoma" w:hAnsi="Tahoma" w:cs="Tahoma"/>
          <w:sz w:val="20"/>
          <w:szCs w:val="20"/>
        </w:rPr>
        <w:t>z przedmiotem zamówienia polegające n</w:t>
      </w:r>
      <w:r>
        <w:rPr>
          <w:rFonts w:ascii="Tahoma" w:hAnsi="Tahoma" w:cs="Tahoma"/>
          <w:sz w:val="20"/>
          <w:szCs w:val="20"/>
        </w:rPr>
        <w:t xml:space="preserve">a wykonywaniu </w:t>
      </w:r>
      <w:r w:rsidRPr="003E34E2">
        <w:rPr>
          <w:rFonts w:ascii="Tahoma" w:hAnsi="Tahoma" w:cs="Tahoma"/>
          <w:sz w:val="20"/>
          <w:szCs w:val="20"/>
        </w:rPr>
        <w:t xml:space="preserve">robót budowlanych polegających na wykonywaniu robót budowlanych przy </w:t>
      </w:r>
      <w:r>
        <w:rPr>
          <w:rFonts w:ascii="Tahoma" w:hAnsi="Tahoma" w:cs="Tahoma"/>
          <w:sz w:val="20"/>
          <w:szCs w:val="20"/>
        </w:rPr>
        <w:t>budowie budynku, robotach wykończeniowych, instalacyjnych.</w:t>
      </w:r>
    </w:p>
    <w:p w14:paraId="5D034AA8" w14:textId="77777777" w:rsidR="001E74AB" w:rsidRDefault="001E74AB" w:rsidP="001E74AB">
      <w:pPr>
        <w:pStyle w:val="Akapitzlist"/>
        <w:numPr>
          <w:ilvl w:val="0"/>
          <w:numId w:val="35"/>
        </w:numPr>
        <w:spacing w:after="0"/>
        <w:jc w:val="both"/>
        <w:rPr>
          <w:rFonts w:ascii="Tahoma" w:hAnsi="Tahoma" w:cs="Tahoma"/>
          <w:sz w:val="20"/>
          <w:szCs w:val="20"/>
        </w:rPr>
      </w:pPr>
      <w:r w:rsidRPr="009A003D">
        <w:rPr>
          <w:rFonts w:ascii="Tahoma" w:hAnsi="Tahoma" w:cs="Tahoma"/>
          <w:sz w:val="20"/>
          <w:szCs w:val="20"/>
        </w:rPr>
        <w:t xml:space="preserve">Wykonawca lub Podwykonawca oświadczy, że zatrudnia/będzie zatrudniał na umowę o pracę na okres wykonywania zamówienia osoby wykonujące w/w czynności. </w:t>
      </w:r>
    </w:p>
    <w:p w14:paraId="6253E439" w14:textId="77777777" w:rsidR="001E74AB" w:rsidRPr="009A003D" w:rsidRDefault="001E74AB" w:rsidP="001E74AB">
      <w:pPr>
        <w:pStyle w:val="Akapitzlist"/>
        <w:numPr>
          <w:ilvl w:val="0"/>
          <w:numId w:val="35"/>
        </w:numPr>
        <w:spacing w:after="0"/>
        <w:jc w:val="both"/>
        <w:rPr>
          <w:rFonts w:ascii="Tahoma" w:hAnsi="Tahoma" w:cs="Tahoma"/>
          <w:sz w:val="20"/>
          <w:szCs w:val="20"/>
        </w:rPr>
      </w:pPr>
      <w:r w:rsidRPr="009A003D">
        <w:rPr>
          <w:rFonts w:ascii="Tahoma" w:hAnsi="Tahoma" w:cs="Tahoma"/>
          <w:sz w:val="20"/>
          <w:szCs w:val="20"/>
        </w:rPr>
        <w:t>Wykonawca lub Podwykonawca zobowiązany będzie na żądanie Zamawiającego przedstawić Zamawiającemu, najpóźniej w ciągu 3 dni od daty wezwania</w:t>
      </w:r>
      <w:r>
        <w:rPr>
          <w:rFonts w:ascii="Tahoma" w:hAnsi="Tahoma" w:cs="Tahoma"/>
          <w:sz w:val="20"/>
          <w:szCs w:val="20"/>
        </w:rPr>
        <w:t>,</w:t>
      </w:r>
      <w:r w:rsidRPr="009A003D">
        <w:rPr>
          <w:rFonts w:ascii="Tahoma" w:hAnsi="Tahoma" w:cs="Tahoma"/>
          <w:sz w:val="20"/>
          <w:szCs w:val="20"/>
        </w:rPr>
        <w:t xml:space="preserve"> listę osób wykonujących wskazane w/w czynności.</w:t>
      </w:r>
    </w:p>
    <w:p w14:paraId="47674CB4" w14:textId="77777777" w:rsidR="001E74AB" w:rsidRDefault="001E74AB" w:rsidP="001E74AB">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W celu udokumentowania zatrudnienia na umowę o pracę wskazanych osób, Wykonawca lub Podwykonawca przedstawi Zamawiającemu</w:t>
      </w:r>
      <w:r>
        <w:rPr>
          <w:rFonts w:ascii="Tahoma" w:hAnsi="Tahoma" w:cs="Tahoma"/>
          <w:sz w:val="20"/>
          <w:szCs w:val="20"/>
        </w:rPr>
        <w:t>:</w:t>
      </w:r>
    </w:p>
    <w:p w14:paraId="60F661BE" w14:textId="77777777" w:rsidR="001E74AB" w:rsidRPr="00CE189F" w:rsidRDefault="001E74AB" w:rsidP="001E74AB">
      <w:pPr>
        <w:pStyle w:val="Akapitzlist"/>
        <w:numPr>
          <w:ilvl w:val="0"/>
          <w:numId w:val="36"/>
        </w:numPr>
        <w:spacing w:after="0"/>
        <w:jc w:val="both"/>
        <w:rPr>
          <w:rFonts w:ascii="Tahoma" w:hAnsi="Tahoma" w:cs="Tahoma"/>
          <w:sz w:val="20"/>
          <w:szCs w:val="20"/>
        </w:rPr>
      </w:pPr>
      <w:r w:rsidRPr="00CE189F">
        <w:rPr>
          <w:rFonts w:ascii="Tahoma" w:hAnsi="Tahoma" w:cs="Tahoma"/>
          <w:sz w:val="20"/>
          <w:szCs w:val="20"/>
        </w:rPr>
        <w:t>zanonimizowaną umowę  o pracę wskazanych pracowników,</w:t>
      </w:r>
      <w:r>
        <w:rPr>
          <w:rFonts w:ascii="Tahoma" w:hAnsi="Tahoma" w:cs="Tahoma"/>
          <w:sz w:val="20"/>
          <w:szCs w:val="20"/>
        </w:rPr>
        <w:t xml:space="preserve"> lub</w:t>
      </w:r>
    </w:p>
    <w:p w14:paraId="67109362" w14:textId="77777777" w:rsidR="001E74AB" w:rsidRDefault="001E74AB" w:rsidP="001E74AB">
      <w:pPr>
        <w:pStyle w:val="Akapitzlist"/>
        <w:numPr>
          <w:ilvl w:val="0"/>
          <w:numId w:val="36"/>
        </w:numPr>
        <w:spacing w:after="0"/>
        <w:jc w:val="both"/>
        <w:rPr>
          <w:rFonts w:ascii="Tahoma" w:hAnsi="Tahoma" w:cs="Tahoma"/>
          <w:sz w:val="20"/>
          <w:szCs w:val="20"/>
        </w:rPr>
      </w:pPr>
      <w:r w:rsidRPr="00CE189F">
        <w:rPr>
          <w:rFonts w:ascii="Tahoma" w:hAnsi="Tahoma" w:cs="Tahoma"/>
          <w:sz w:val="20"/>
          <w:szCs w:val="20"/>
        </w:rPr>
        <w:t>oświadczenie zatrudnionego pracownika</w:t>
      </w:r>
      <w:r>
        <w:rPr>
          <w:rFonts w:ascii="Tahoma" w:hAnsi="Tahoma" w:cs="Tahoma"/>
          <w:sz w:val="20"/>
          <w:szCs w:val="20"/>
        </w:rPr>
        <w:t>, lub</w:t>
      </w:r>
    </w:p>
    <w:p w14:paraId="01F2FCE2" w14:textId="77777777" w:rsidR="001E74AB" w:rsidRDefault="001E74AB" w:rsidP="001E74AB">
      <w:pPr>
        <w:pStyle w:val="Akapitzlist"/>
        <w:numPr>
          <w:ilvl w:val="0"/>
          <w:numId w:val="36"/>
        </w:numPr>
        <w:spacing w:after="0"/>
        <w:jc w:val="both"/>
        <w:rPr>
          <w:rFonts w:ascii="Tahoma" w:hAnsi="Tahoma" w:cs="Tahoma"/>
          <w:sz w:val="20"/>
          <w:szCs w:val="20"/>
        </w:rPr>
      </w:pPr>
      <w:r>
        <w:rPr>
          <w:rFonts w:ascii="Tahoma" w:hAnsi="Tahoma" w:cs="Tahoma"/>
          <w:sz w:val="20"/>
          <w:szCs w:val="20"/>
        </w:rPr>
        <w:t>oświadczenie wykonawcy lub podwykonawcy o zatrudnieniu pracownika na podstawie umowy o pracę, lub</w:t>
      </w:r>
    </w:p>
    <w:p w14:paraId="61DC1B41" w14:textId="77777777" w:rsidR="001E74AB" w:rsidRPr="00CE189F" w:rsidRDefault="001E74AB" w:rsidP="001E74AB">
      <w:pPr>
        <w:pStyle w:val="Akapitzlist"/>
        <w:numPr>
          <w:ilvl w:val="0"/>
          <w:numId w:val="36"/>
        </w:numPr>
        <w:spacing w:after="0"/>
        <w:jc w:val="both"/>
        <w:rPr>
          <w:rFonts w:ascii="Tahoma" w:hAnsi="Tahoma" w:cs="Tahoma"/>
          <w:sz w:val="20"/>
          <w:szCs w:val="20"/>
        </w:rPr>
      </w:pPr>
      <w:r>
        <w:rPr>
          <w:rFonts w:ascii="Tahoma" w:hAnsi="Tahoma" w:cs="Tahoma"/>
          <w:sz w:val="20"/>
          <w:szCs w:val="20"/>
        </w:rPr>
        <w:t>innych dokumentów,  zawiera</w:t>
      </w:r>
      <w:r w:rsidRPr="00CE189F">
        <w:rPr>
          <w:rFonts w:ascii="Tahoma" w:hAnsi="Tahoma" w:cs="Tahoma"/>
          <w:sz w:val="20"/>
          <w:szCs w:val="20"/>
        </w:rPr>
        <w:t>j</w:t>
      </w:r>
      <w:r>
        <w:rPr>
          <w:rFonts w:ascii="Tahoma" w:hAnsi="Tahoma" w:cs="Tahoma"/>
          <w:sz w:val="20"/>
          <w:szCs w:val="20"/>
        </w:rPr>
        <w:t>ą</w:t>
      </w:r>
      <w:r w:rsidRPr="00CE189F">
        <w:rPr>
          <w:rFonts w:ascii="Tahoma" w:hAnsi="Tahoma" w:cs="Tahoma"/>
          <w:sz w:val="20"/>
          <w:szCs w:val="20"/>
        </w:rPr>
        <w:t>cych informacje</w:t>
      </w:r>
      <w:r>
        <w:rPr>
          <w:rFonts w:ascii="Tahoma" w:hAnsi="Tahoma" w:cs="Tahoma"/>
          <w:sz w:val="20"/>
          <w:szCs w:val="20"/>
        </w:rPr>
        <w:t>, w tym dane osobowe, niezbędne do weryfikacji zatrudnienia na podstawie umowy o pracę, w szczególności imię                       i nazwisko zatrudnionego pracownika, datę zawarcia umowy o pracę, rodzaj umowy o pracę i zakres obowiązków pracownika.</w:t>
      </w:r>
    </w:p>
    <w:p w14:paraId="540E6C73" w14:textId="77777777" w:rsidR="001E74AB" w:rsidRPr="00DF5611" w:rsidRDefault="001E74AB" w:rsidP="001E74AB">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 xml:space="preserve">Zamawiający zastrzega możliwość przeprowadzenia kontroli przez przedstawicieli Zamawiającego lub upoważnione </w:t>
      </w:r>
      <w:r>
        <w:rPr>
          <w:rFonts w:ascii="Tahoma" w:hAnsi="Tahoma" w:cs="Tahoma"/>
          <w:sz w:val="20"/>
          <w:szCs w:val="20"/>
        </w:rPr>
        <w:t>osoby poprzez żądanie od wykonawcy stosownych informacji lub dokumentów, o których mowa w ust. 4.</w:t>
      </w:r>
    </w:p>
    <w:p w14:paraId="48634E78" w14:textId="77777777" w:rsidR="001E74AB" w:rsidRPr="00DF5611" w:rsidRDefault="001E74AB" w:rsidP="001E74AB">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Dopuszcza się zmianę osoby/osób o której mowa w ust. 1, wykonującej przedmiot zamówienia. W przypadku wygaśnięcia/rozwiązania stosunku pracy z osobą biorącą udział przy realizacji zamówienia, Wykonawca lub Podwykona</w:t>
      </w:r>
      <w:r>
        <w:rPr>
          <w:rFonts w:ascii="Tahoma" w:hAnsi="Tahoma" w:cs="Tahoma"/>
          <w:sz w:val="20"/>
          <w:szCs w:val="20"/>
        </w:rPr>
        <w:t xml:space="preserve">wca jest zobowiązany powiadomić </w:t>
      </w:r>
      <w:r w:rsidRPr="00DF5611">
        <w:rPr>
          <w:rFonts w:ascii="Tahoma" w:hAnsi="Tahoma" w:cs="Tahoma"/>
          <w:sz w:val="20"/>
          <w:szCs w:val="20"/>
        </w:rPr>
        <w:t>o tym fakcie Zamawiającego (pisemnie, e-mailem</w:t>
      </w:r>
      <w:r>
        <w:rPr>
          <w:rFonts w:ascii="Tahoma" w:hAnsi="Tahoma" w:cs="Tahoma"/>
          <w:sz w:val="20"/>
          <w:szCs w:val="20"/>
        </w:rPr>
        <w:t>) w terminie</w:t>
      </w:r>
      <w:r w:rsidRPr="00DF5611">
        <w:rPr>
          <w:rFonts w:ascii="Tahoma" w:hAnsi="Tahoma" w:cs="Tahoma"/>
          <w:sz w:val="20"/>
          <w:szCs w:val="20"/>
        </w:rPr>
        <w:t xml:space="preserve"> 5 dni, licząc od dnia</w:t>
      </w:r>
      <w:r>
        <w:rPr>
          <w:rFonts w:ascii="Tahoma" w:hAnsi="Tahoma" w:cs="Tahoma"/>
          <w:sz w:val="20"/>
          <w:szCs w:val="20"/>
        </w:rPr>
        <w:t xml:space="preserve"> </w:t>
      </w:r>
      <w:r w:rsidRPr="00DF5611">
        <w:rPr>
          <w:rFonts w:ascii="Tahoma" w:hAnsi="Tahoma" w:cs="Tahoma"/>
          <w:sz w:val="20"/>
          <w:szCs w:val="20"/>
        </w:rPr>
        <w:t>w którym nastąpiło rozwiązanie stosunku pracy.</w:t>
      </w:r>
    </w:p>
    <w:p w14:paraId="24C63181" w14:textId="77777777" w:rsidR="001E74AB" w:rsidRPr="00DF5611" w:rsidRDefault="001E74AB" w:rsidP="001E74AB">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 xml:space="preserve">Wykonawca lub Podwykonawca w terminie 21 dni od dnia powiadomienia, o którym mowa </w:t>
      </w:r>
      <w:r>
        <w:rPr>
          <w:rFonts w:ascii="Tahoma" w:hAnsi="Tahoma" w:cs="Tahoma"/>
          <w:sz w:val="20"/>
          <w:szCs w:val="20"/>
        </w:rPr>
        <w:t xml:space="preserve">                   </w:t>
      </w:r>
      <w:r w:rsidRPr="00DF5611">
        <w:rPr>
          <w:rFonts w:ascii="Tahoma" w:hAnsi="Tahoma" w:cs="Tahoma"/>
          <w:sz w:val="20"/>
          <w:szCs w:val="20"/>
        </w:rPr>
        <w:t xml:space="preserve">w ust. </w:t>
      </w:r>
      <w:r>
        <w:rPr>
          <w:rFonts w:ascii="Tahoma" w:hAnsi="Tahoma" w:cs="Tahoma"/>
          <w:sz w:val="20"/>
          <w:szCs w:val="20"/>
        </w:rPr>
        <w:t>6</w:t>
      </w:r>
      <w:r w:rsidRPr="00DF5611">
        <w:rPr>
          <w:rFonts w:ascii="Tahoma" w:hAnsi="Tahoma" w:cs="Tahoma"/>
          <w:sz w:val="20"/>
          <w:szCs w:val="20"/>
        </w:rPr>
        <w:t xml:space="preserve">  jest zobowiązany zatrudnić osobę nieprzerwanie przez cały okres trwania umowy.</w:t>
      </w:r>
    </w:p>
    <w:p w14:paraId="6265E885" w14:textId="77777777" w:rsidR="001E74AB" w:rsidRPr="00DF5611" w:rsidRDefault="001E74AB" w:rsidP="001E74AB">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 xml:space="preserve">W przypadku niespełnienia przez Wykonawcę lub Podwykonawcę wymogu zatrudnienia na podstawie umowy o pracę osób wykonujących wskazane przez Zamawiającego czynności, lub udokumentowanie zatrudnienia </w:t>
      </w:r>
      <w:r w:rsidRPr="00440B8C">
        <w:rPr>
          <w:rFonts w:ascii="Tahoma" w:hAnsi="Tahoma" w:cs="Tahoma"/>
          <w:b/>
          <w:sz w:val="20"/>
          <w:szCs w:val="20"/>
        </w:rPr>
        <w:t>Zamawiający przewiduje kary umowne dla Wykonawcy</w:t>
      </w:r>
      <w:r w:rsidRPr="00DF5611">
        <w:rPr>
          <w:rFonts w:ascii="Tahoma" w:hAnsi="Tahoma" w:cs="Tahoma"/>
          <w:sz w:val="20"/>
          <w:szCs w:val="20"/>
        </w:rPr>
        <w:t xml:space="preserve"> w wysokości kwoty  minimalnego wynagrodzenia za pracę ustalonego na podstawie przepisów o minimaln</w:t>
      </w:r>
      <w:r>
        <w:rPr>
          <w:rFonts w:ascii="Tahoma" w:hAnsi="Tahoma" w:cs="Tahoma"/>
          <w:sz w:val="20"/>
          <w:szCs w:val="20"/>
        </w:rPr>
        <w:t xml:space="preserve">ym wynagrodzeniu za pracę </w:t>
      </w:r>
      <w:r w:rsidRPr="00DF5611">
        <w:rPr>
          <w:rFonts w:ascii="Tahoma" w:hAnsi="Tahoma" w:cs="Tahoma"/>
          <w:sz w:val="20"/>
          <w:szCs w:val="20"/>
        </w:rPr>
        <w:t xml:space="preserve">oraz liczby miesięcy w okresie realizacji Umowy, </w:t>
      </w:r>
      <w:r>
        <w:rPr>
          <w:rFonts w:ascii="Tahoma" w:hAnsi="Tahoma" w:cs="Tahoma"/>
          <w:sz w:val="20"/>
          <w:szCs w:val="20"/>
        </w:rPr>
        <w:t xml:space="preserve">                      </w:t>
      </w:r>
      <w:r w:rsidRPr="00DF5611">
        <w:rPr>
          <w:rFonts w:ascii="Tahoma" w:hAnsi="Tahoma" w:cs="Tahoma"/>
          <w:sz w:val="20"/>
          <w:szCs w:val="20"/>
        </w:rPr>
        <w:t>w których nie dopełniono przedmiotowego wymogu – kary będą naliczane za każdą osobę poniżej liczby wymaganych  pracowników zatrudnionych na umowę o pracę.</w:t>
      </w:r>
    </w:p>
    <w:p w14:paraId="7A961B2B" w14:textId="77777777" w:rsidR="001E74AB" w:rsidRDefault="001E74AB" w:rsidP="001E74AB">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lastRenderedPageBreak/>
        <w:t>W przypadku powtarzających się naruszeń o których mowa w pkt 7</w:t>
      </w:r>
      <w:r>
        <w:rPr>
          <w:rFonts w:ascii="Tahoma" w:hAnsi="Tahoma" w:cs="Tahoma"/>
          <w:sz w:val="20"/>
          <w:szCs w:val="20"/>
        </w:rPr>
        <w:t xml:space="preserve">. </w:t>
      </w:r>
      <w:r w:rsidRPr="00DF5611">
        <w:rPr>
          <w:rFonts w:ascii="Tahoma" w:hAnsi="Tahoma" w:cs="Tahoma"/>
          <w:sz w:val="20"/>
          <w:szCs w:val="20"/>
        </w:rPr>
        <w:t xml:space="preserve"> Zamawiający zastrzega sobie prawo odstąpienia od umowy w trybie natychmiastowym.</w:t>
      </w:r>
    </w:p>
    <w:p w14:paraId="6B9D2D31" w14:textId="77777777" w:rsidR="001E74AB" w:rsidRPr="000D30B4" w:rsidRDefault="001E74AB" w:rsidP="001E74AB">
      <w:pPr>
        <w:suppressAutoHyphens/>
        <w:spacing w:after="0"/>
        <w:jc w:val="both"/>
        <w:rPr>
          <w:rFonts w:ascii="Tahoma" w:eastAsia="Times New Roman" w:hAnsi="Tahoma" w:cs="Tahoma"/>
          <w:b/>
          <w:color w:val="000000"/>
          <w:sz w:val="20"/>
          <w:szCs w:val="20"/>
          <w:u w:val="single"/>
          <w:lang w:eastAsia="ar-SA"/>
        </w:rPr>
      </w:pPr>
    </w:p>
    <w:p w14:paraId="07DB9249" w14:textId="77777777" w:rsidR="001E74AB" w:rsidRPr="00B41773" w:rsidRDefault="001E74AB" w:rsidP="001E74AB">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VIII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Informacja o przewidywanych zamówienia, o których mowa w art. 214 ust. 1 pkt 7 i 8, jeżeli przewiduje udzielanie takich zamówień.</w:t>
      </w:r>
    </w:p>
    <w:p w14:paraId="0D87BA23" w14:textId="77777777" w:rsidR="001E74AB" w:rsidRDefault="001E74AB" w:rsidP="001E74AB">
      <w:pPr>
        <w:tabs>
          <w:tab w:val="left" w:pos="1350"/>
        </w:tabs>
        <w:spacing w:line="260" w:lineRule="atLeast"/>
        <w:contextualSpacing/>
        <w:jc w:val="both"/>
        <w:rPr>
          <w:rFonts w:ascii="Tahoma" w:eastAsia="Calibri" w:hAnsi="Tahoma" w:cs="Tahoma"/>
          <w:color w:val="000000"/>
          <w:sz w:val="20"/>
          <w:szCs w:val="20"/>
        </w:rPr>
      </w:pPr>
    </w:p>
    <w:p w14:paraId="2AFC8C5C" w14:textId="61C65301" w:rsidR="001E74AB" w:rsidRDefault="001E74AB" w:rsidP="001E74AB">
      <w:pPr>
        <w:spacing w:after="60"/>
        <w:jc w:val="both"/>
        <w:outlineLvl w:val="1"/>
        <w:rPr>
          <w:rFonts w:ascii="Tahoma" w:eastAsia="Calibri" w:hAnsi="Tahoma" w:cs="Tahoma"/>
          <w:sz w:val="20"/>
          <w:szCs w:val="20"/>
        </w:rPr>
      </w:pPr>
      <w:r w:rsidRPr="00DE76D4">
        <w:rPr>
          <w:rFonts w:ascii="Tahoma" w:eastAsia="Calibri" w:hAnsi="Tahoma" w:cs="Tahoma"/>
          <w:color w:val="000000"/>
          <w:sz w:val="20"/>
          <w:szCs w:val="20"/>
        </w:rPr>
        <w:t xml:space="preserve">Zamawiający </w:t>
      </w:r>
      <w:r>
        <w:rPr>
          <w:rFonts w:ascii="Tahoma" w:eastAsia="Calibri" w:hAnsi="Tahoma" w:cs="Tahoma"/>
          <w:color w:val="000000"/>
          <w:sz w:val="20"/>
          <w:szCs w:val="20"/>
        </w:rPr>
        <w:t>przewiduje</w:t>
      </w:r>
      <w:r w:rsidRPr="00DE76D4">
        <w:rPr>
          <w:rFonts w:ascii="Tahoma" w:eastAsia="Calibri" w:hAnsi="Tahoma" w:cs="Tahoma"/>
          <w:color w:val="000000"/>
          <w:sz w:val="20"/>
          <w:szCs w:val="20"/>
        </w:rPr>
        <w:t xml:space="preserve"> możliwość udzielenia </w:t>
      </w:r>
      <w:r>
        <w:rPr>
          <w:rFonts w:ascii="Tahoma" w:eastAsia="Calibri" w:hAnsi="Tahoma" w:cs="Tahoma"/>
          <w:color w:val="000000"/>
          <w:sz w:val="20"/>
          <w:szCs w:val="20"/>
        </w:rPr>
        <w:t xml:space="preserve">zamówienia </w:t>
      </w:r>
      <w:r w:rsidRPr="00DE76D4">
        <w:rPr>
          <w:rFonts w:ascii="Tahoma" w:eastAsia="Calibri" w:hAnsi="Tahoma" w:cs="Tahoma"/>
          <w:color w:val="000000"/>
          <w:sz w:val="20"/>
          <w:szCs w:val="20"/>
        </w:rPr>
        <w:t>Wykonawcy wybranemu w niniejszym postępowaniu w okresie 3 lat od dnia udzielenia zamówienia podstawowego</w:t>
      </w:r>
      <w:r>
        <w:rPr>
          <w:rFonts w:ascii="Tahoma" w:eastAsia="Calibri" w:hAnsi="Tahoma" w:cs="Tahoma"/>
          <w:color w:val="000000"/>
          <w:sz w:val="20"/>
          <w:szCs w:val="20"/>
        </w:rPr>
        <w:t>.</w:t>
      </w:r>
      <w:r w:rsidRPr="00DE76D4">
        <w:rPr>
          <w:rFonts w:ascii="Tahoma" w:eastAsia="Calibri" w:hAnsi="Tahoma" w:cs="Tahoma"/>
          <w:color w:val="000000"/>
          <w:sz w:val="20"/>
          <w:szCs w:val="20"/>
        </w:rPr>
        <w:t xml:space="preserve"> </w:t>
      </w:r>
      <w:r>
        <w:rPr>
          <w:rFonts w:ascii="Tahoma" w:eastAsia="Calibri" w:hAnsi="Tahoma" w:cs="Tahoma"/>
          <w:color w:val="000000"/>
          <w:sz w:val="20"/>
          <w:szCs w:val="20"/>
        </w:rPr>
        <w:t>Z</w:t>
      </w:r>
      <w:r w:rsidRPr="00DE76D4">
        <w:rPr>
          <w:rFonts w:ascii="Tahoma" w:eastAsia="Calibri" w:hAnsi="Tahoma" w:cs="Tahoma"/>
          <w:color w:val="000000"/>
          <w:sz w:val="20"/>
          <w:szCs w:val="20"/>
        </w:rPr>
        <w:t>amówieni</w:t>
      </w:r>
      <w:r>
        <w:rPr>
          <w:rFonts w:ascii="Tahoma" w:eastAsia="Calibri" w:hAnsi="Tahoma" w:cs="Tahoma"/>
          <w:color w:val="000000"/>
          <w:sz w:val="20"/>
          <w:szCs w:val="20"/>
        </w:rPr>
        <w:t>e</w:t>
      </w:r>
      <w:r w:rsidRPr="00DE76D4">
        <w:rPr>
          <w:rFonts w:ascii="Tahoma" w:eastAsia="Calibri" w:hAnsi="Tahoma" w:cs="Tahoma"/>
          <w:color w:val="000000"/>
          <w:sz w:val="20"/>
          <w:szCs w:val="20"/>
        </w:rPr>
        <w:t xml:space="preserve"> </w:t>
      </w:r>
      <w:r>
        <w:rPr>
          <w:rFonts w:ascii="Tahoma" w:eastAsia="Calibri" w:hAnsi="Tahoma" w:cs="Tahoma"/>
          <w:color w:val="000000"/>
          <w:sz w:val="20"/>
          <w:szCs w:val="20"/>
        </w:rPr>
        <w:t>będzie polegało na powtórzeniu robót budowlanych o podobnym charakterze co przedmiot zamówienia</w:t>
      </w:r>
      <w:r w:rsidR="007255D2">
        <w:rPr>
          <w:rFonts w:ascii="Tahoma" w:eastAsia="Calibri" w:hAnsi="Tahoma" w:cs="Tahoma"/>
          <w:color w:val="000000"/>
          <w:sz w:val="20"/>
          <w:szCs w:val="20"/>
        </w:rPr>
        <w:t xml:space="preserve"> polegające na dociepleniu ścian budynku.</w:t>
      </w:r>
      <w:r>
        <w:rPr>
          <w:rFonts w:ascii="Tahoma" w:eastAsia="Calibri" w:hAnsi="Tahoma" w:cs="Tahoma"/>
          <w:color w:val="000000"/>
          <w:sz w:val="20"/>
          <w:szCs w:val="20"/>
        </w:rPr>
        <w:t xml:space="preserve"> Wartość tych robót została uwzględniona przy obliczaniu wartości zamówienia i wynosi </w:t>
      </w:r>
      <w:r w:rsidR="007255D2">
        <w:rPr>
          <w:rFonts w:ascii="Tahoma" w:eastAsia="Calibri" w:hAnsi="Tahoma" w:cs="Tahoma"/>
          <w:sz w:val="20"/>
          <w:szCs w:val="20"/>
        </w:rPr>
        <w:t>70 000</w:t>
      </w:r>
      <w:r>
        <w:rPr>
          <w:rFonts w:ascii="Tahoma" w:eastAsia="Calibri" w:hAnsi="Tahoma" w:cs="Tahoma"/>
          <w:sz w:val="20"/>
          <w:szCs w:val="20"/>
        </w:rPr>
        <w:t xml:space="preserve"> </w:t>
      </w:r>
      <w:r w:rsidRPr="005A152C">
        <w:rPr>
          <w:rFonts w:ascii="Tahoma" w:eastAsia="Calibri" w:hAnsi="Tahoma" w:cs="Tahoma"/>
          <w:sz w:val="20"/>
          <w:szCs w:val="20"/>
        </w:rPr>
        <w:t>zł.</w:t>
      </w:r>
    </w:p>
    <w:p w14:paraId="35A16F61" w14:textId="77777777" w:rsidR="001E74AB" w:rsidRDefault="001E74AB" w:rsidP="001E74AB">
      <w:pPr>
        <w:spacing w:after="60"/>
        <w:jc w:val="both"/>
        <w:outlineLvl w:val="1"/>
        <w:rPr>
          <w:rFonts w:ascii="Tahoma" w:eastAsia="Calibri" w:hAnsi="Tahoma" w:cs="Tahoma"/>
          <w:sz w:val="20"/>
          <w:szCs w:val="20"/>
        </w:rPr>
      </w:pPr>
    </w:p>
    <w:p w14:paraId="0D3A9A6F" w14:textId="77777777" w:rsidR="001E74AB" w:rsidRPr="00962BF4" w:rsidRDefault="001E74AB" w:rsidP="001E74AB">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IX</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C433EA9" w14:textId="77777777" w:rsidR="001E74AB" w:rsidRDefault="001E74AB" w:rsidP="001E74AB">
      <w:pPr>
        <w:tabs>
          <w:tab w:val="left" w:pos="1350"/>
        </w:tabs>
        <w:spacing w:line="260" w:lineRule="atLeast"/>
        <w:contextualSpacing/>
        <w:jc w:val="both"/>
        <w:rPr>
          <w:rFonts w:ascii="Tahoma" w:eastAsia="Calibri" w:hAnsi="Tahoma" w:cs="Tahoma"/>
          <w:color w:val="000000"/>
          <w:sz w:val="20"/>
          <w:szCs w:val="20"/>
        </w:rPr>
      </w:pPr>
      <w:r>
        <w:rPr>
          <w:rFonts w:ascii="Tahoma" w:eastAsia="Calibri" w:hAnsi="Tahoma" w:cs="Tahoma"/>
          <w:color w:val="000000"/>
          <w:sz w:val="20"/>
          <w:szCs w:val="20"/>
        </w:rPr>
        <w:t>Nie dotyczy.</w:t>
      </w:r>
    </w:p>
    <w:p w14:paraId="5AC7A4EC" w14:textId="77777777" w:rsidR="001E74AB" w:rsidRDefault="001E74AB" w:rsidP="001E74AB">
      <w:pPr>
        <w:tabs>
          <w:tab w:val="left" w:pos="1350"/>
        </w:tabs>
        <w:spacing w:line="260" w:lineRule="atLeast"/>
        <w:contextualSpacing/>
        <w:jc w:val="both"/>
        <w:rPr>
          <w:rFonts w:ascii="Tahoma" w:eastAsia="Calibri" w:hAnsi="Tahoma" w:cs="Tahoma"/>
          <w:color w:val="000000"/>
          <w:sz w:val="20"/>
          <w:szCs w:val="20"/>
        </w:rPr>
      </w:pPr>
    </w:p>
    <w:p w14:paraId="380ECF2C" w14:textId="77777777" w:rsidR="001E74AB" w:rsidRPr="00962BF4" w:rsidRDefault="001E74AB" w:rsidP="001E74AB">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X</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Informacja o obowiązku osobistego wykonania przez wykonawcę kluczowych zadań.</w:t>
      </w:r>
    </w:p>
    <w:p w14:paraId="2B2E91DE" w14:textId="77777777" w:rsidR="001E74AB" w:rsidRDefault="001E74AB" w:rsidP="001E74AB">
      <w:pPr>
        <w:tabs>
          <w:tab w:val="left" w:pos="1350"/>
        </w:tabs>
        <w:spacing w:line="260" w:lineRule="atLeast"/>
        <w:contextualSpacing/>
        <w:jc w:val="both"/>
        <w:rPr>
          <w:rFonts w:ascii="Tahoma" w:hAnsi="Tahoma" w:cs="Tahoma"/>
          <w:sz w:val="20"/>
          <w:szCs w:val="20"/>
        </w:rPr>
      </w:pPr>
    </w:p>
    <w:p w14:paraId="349EC50B" w14:textId="349A1375" w:rsidR="001E74AB" w:rsidRDefault="007255D2" w:rsidP="001E74AB">
      <w:pPr>
        <w:tabs>
          <w:tab w:val="left" w:pos="1350"/>
        </w:tabs>
        <w:spacing w:line="260" w:lineRule="atLeast"/>
        <w:contextualSpacing/>
        <w:jc w:val="both"/>
        <w:rPr>
          <w:rFonts w:ascii="Tahoma" w:hAnsi="Tahoma" w:cs="Tahoma"/>
          <w:sz w:val="20"/>
          <w:szCs w:val="20"/>
        </w:rPr>
      </w:pPr>
      <w:r>
        <w:rPr>
          <w:rFonts w:ascii="Tahoma" w:hAnsi="Tahoma" w:cs="Tahoma"/>
          <w:sz w:val="20"/>
          <w:szCs w:val="20"/>
        </w:rPr>
        <w:t>Nie dotyczy.</w:t>
      </w:r>
    </w:p>
    <w:p w14:paraId="49FA1734" w14:textId="77777777" w:rsidR="001E74AB" w:rsidRPr="009D06E4" w:rsidRDefault="001E74AB" w:rsidP="001E74AB">
      <w:pPr>
        <w:tabs>
          <w:tab w:val="left" w:pos="1350"/>
        </w:tabs>
        <w:spacing w:line="260" w:lineRule="atLeast"/>
        <w:contextualSpacing/>
        <w:jc w:val="both"/>
        <w:rPr>
          <w:rFonts w:ascii="Tahoma" w:eastAsia="Calibri" w:hAnsi="Tahoma" w:cs="Tahoma"/>
          <w:color w:val="000000"/>
          <w:sz w:val="20"/>
          <w:szCs w:val="20"/>
        </w:rPr>
      </w:pPr>
    </w:p>
    <w:p w14:paraId="1A59086D" w14:textId="77777777" w:rsidR="001E74AB" w:rsidRPr="00962BF4" w:rsidRDefault="001E74AB" w:rsidP="001E74AB">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XI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Informacja o użyciu środków komunikacji elektronicznej</w:t>
      </w:r>
    </w:p>
    <w:p w14:paraId="64A4EB9A" w14:textId="77777777" w:rsidR="001E74AB" w:rsidRDefault="001E74AB" w:rsidP="001E74AB">
      <w:pPr>
        <w:pStyle w:val="Akapitzlist"/>
        <w:numPr>
          <w:ilvl w:val="3"/>
          <w:numId w:val="32"/>
        </w:numPr>
        <w:tabs>
          <w:tab w:val="left" w:pos="567"/>
        </w:tabs>
        <w:spacing w:line="260" w:lineRule="atLeast"/>
        <w:ind w:left="567" w:hanging="425"/>
        <w:jc w:val="both"/>
        <w:rPr>
          <w:rFonts w:ascii="Tahoma" w:hAnsi="Tahoma" w:cs="Tahoma"/>
          <w:sz w:val="20"/>
          <w:szCs w:val="20"/>
        </w:rPr>
      </w:pPr>
      <w:r w:rsidRPr="005B379A">
        <w:rPr>
          <w:rFonts w:ascii="Tahoma" w:hAnsi="Tahoma" w:cs="Tahoma"/>
          <w:sz w:val="20"/>
          <w:szCs w:val="20"/>
        </w:rPr>
        <w:t>Zamawiający przewiduje możliwość złożenia ofert w postaci katalogów elektronicznych lub dołączenia katalogów elektronicznych do oferty.</w:t>
      </w:r>
    </w:p>
    <w:p w14:paraId="25EF6104" w14:textId="77777777" w:rsidR="001E74AB" w:rsidRDefault="001E74AB" w:rsidP="001E74AB">
      <w:pPr>
        <w:pStyle w:val="Akapitzlist"/>
        <w:numPr>
          <w:ilvl w:val="3"/>
          <w:numId w:val="32"/>
        </w:numPr>
        <w:tabs>
          <w:tab w:val="left" w:pos="567"/>
        </w:tabs>
        <w:spacing w:line="260" w:lineRule="atLeast"/>
        <w:ind w:left="567" w:hanging="425"/>
        <w:jc w:val="both"/>
        <w:rPr>
          <w:rFonts w:ascii="Tahoma" w:hAnsi="Tahoma" w:cs="Tahoma"/>
          <w:sz w:val="20"/>
          <w:szCs w:val="20"/>
        </w:rPr>
      </w:pPr>
      <w:r w:rsidRPr="008F6CDC">
        <w:rPr>
          <w:rFonts w:ascii="Tahoma" w:hAnsi="Tahoma" w:cs="Tahoma"/>
          <w:sz w:val="20"/>
          <w:szCs w:val="20"/>
        </w:rPr>
        <w:t xml:space="preserve">Przez </w:t>
      </w:r>
      <w:r w:rsidRPr="00F16E80">
        <w:rPr>
          <w:rFonts w:ascii="Tahoma" w:hAnsi="Tahoma" w:cs="Tahoma"/>
          <w:b/>
          <w:sz w:val="20"/>
          <w:szCs w:val="20"/>
        </w:rPr>
        <w:t>katalog elektroniczny</w:t>
      </w:r>
      <w:r w:rsidRPr="008F6CDC">
        <w:rPr>
          <w:rFonts w:ascii="Tahoma" w:hAnsi="Tahoma" w:cs="Tahoma"/>
          <w:sz w:val="20"/>
          <w:szCs w:val="20"/>
        </w:rPr>
        <w:t xml:space="preserve"> należy rozumieć wykaz  zamawianych produktów, robót budowlanych lub usług sporządzony przez wykonawcę zgodnie z opisem przedmiotu zamówienia oraz w formacie nadającym się do zautomatyzowanego przetwarzania danych. Katalog elektroniczny może w szczególności zawierać opisy i zdjęcia produktów, robót budowlanych lub usług oraz informacje o cenach.</w:t>
      </w:r>
    </w:p>
    <w:p w14:paraId="6B69A9C5" w14:textId="77777777" w:rsidR="001E74AB" w:rsidRDefault="001E74AB" w:rsidP="001E74AB">
      <w:pPr>
        <w:pStyle w:val="Akapitzlist"/>
        <w:numPr>
          <w:ilvl w:val="3"/>
          <w:numId w:val="32"/>
        </w:numPr>
        <w:tabs>
          <w:tab w:val="left" w:pos="567"/>
        </w:tabs>
        <w:spacing w:line="260" w:lineRule="atLeast"/>
        <w:ind w:left="567" w:hanging="425"/>
        <w:jc w:val="both"/>
        <w:rPr>
          <w:rFonts w:ascii="Tahoma" w:hAnsi="Tahoma" w:cs="Tahoma"/>
          <w:sz w:val="20"/>
          <w:szCs w:val="20"/>
        </w:rPr>
      </w:pPr>
      <w:r>
        <w:rPr>
          <w:rFonts w:ascii="Tahoma" w:hAnsi="Tahoma" w:cs="Tahoma"/>
          <w:sz w:val="20"/>
          <w:szCs w:val="20"/>
        </w:rPr>
        <w:t>Do ofert składanych w postaci katalogu elektronicznego mogą być załączone dokumenty lub oświadczenia uzupełniające ofertę.</w:t>
      </w:r>
    </w:p>
    <w:p w14:paraId="4FA2EA2B" w14:textId="77777777" w:rsidR="001E74AB" w:rsidRPr="005B379A" w:rsidRDefault="001E74AB" w:rsidP="001E74AB">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XII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Informacje dodatkowe.</w:t>
      </w:r>
    </w:p>
    <w:p w14:paraId="37FE5A59" w14:textId="77777777" w:rsidR="001E74AB" w:rsidRDefault="001E74AB" w:rsidP="001E74AB">
      <w:pPr>
        <w:pStyle w:val="Akapitzlist"/>
        <w:numPr>
          <w:ilvl w:val="0"/>
          <w:numId w:val="33"/>
        </w:numPr>
        <w:tabs>
          <w:tab w:val="left" w:pos="567"/>
        </w:tabs>
        <w:spacing w:line="260" w:lineRule="atLeast"/>
        <w:ind w:left="1320" w:hanging="1036"/>
        <w:jc w:val="both"/>
        <w:rPr>
          <w:rFonts w:ascii="Tahoma" w:hAnsi="Tahoma" w:cs="Tahoma"/>
          <w:color w:val="000000"/>
          <w:sz w:val="20"/>
          <w:szCs w:val="20"/>
        </w:rPr>
      </w:pPr>
      <w:r w:rsidRPr="004C504B">
        <w:rPr>
          <w:rFonts w:ascii="Tahoma" w:hAnsi="Tahoma" w:cs="Tahoma"/>
          <w:color w:val="000000"/>
          <w:sz w:val="20"/>
          <w:szCs w:val="20"/>
        </w:rPr>
        <w:t xml:space="preserve">Zamawiający nie wymaga zatrudniania osób, o których mowa w art. 96 ust. 2 pkt 2 ustawy </w:t>
      </w:r>
      <w:proofErr w:type="spellStart"/>
      <w:r w:rsidRPr="004C504B">
        <w:rPr>
          <w:rFonts w:ascii="Tahoma" w:hAnsi="Tahoma" w:cs="Tahoma"/>
          <w:color w:val="000000"/>
          <w:sz w:val="20"/>
          <w:szCs w:val="20"/>
        </w:rPr>
        <w:t>Pzp</w:t>
      </w:r>
      <w:proofErr w:type="spellEnd"/>
      <w:r w:rsidRPr="004C504B">
        <w:rPr>
          <w:rFonts w:ascii="Tahoma" w:hAnsi="Tahoma" w:cs="Tahoma"/>
          <w:color w:val="000000"/>
          <w:sz w:val="20"/>
          <w:szCs w:val="20"/>
        </w:rPr>
        <w:t>.</w:t>
      </w:r>
    </w:p>
    <w:p w14:paraId="33DCE34C" w14:textId="77777777" w:rsidR="001E74AB" w:rsidRDefault="001E74AB" w:rsidP="001E74AB">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rozliczenia pomiędzy zamawiającym i wykonawcą w walutach obcych.</w:t>
      </w:r>
    </w:p>
    <w:p w14:paraId="3C08A1B8" w14:textId="77777777" w:rsidR="001E74AB" w:rsidRDefault="001E74AB" w:rsidP="001E74AB">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zwrotu kosztów udziału w postępowaniu.</w:t>
      </w:r>
    </w:p>
    <w:p w14:paraId="3230D1C8" w14:textId="77777777" w:rsidR="001E74AB" w:rsidRDefault="001E74AB" w:rsidP="001E74AB">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obowiązku osobistego wykonania przez wykonawcę kluczowych zadań zamówienia.</w:t>
      </w:r>
    </w:p>
    <w:p w14:paraId="15ECB981" w14:textId="77777777" w:rsidR="001E74AB" w:rsidRDefault="001E74AB" w:rsidP="001E74AB">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zawarcia umowy ramowej.</w:t>
      </w:r>
    </w:p>
    <w:p w14:paraId="35954728" w14:textId="77777777" w:rsidR="001E74AB" w:rsidRPr="005B379A" w:rsidRDefault="001E74AB" w:rsidP="001E74AB">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przy wyborze najkorzystniejszej oferty zastosowania aukcji</w:t>
      </w:r>
      <w:r>
        <w:rPr>
          <w:rFonts w:ascii="Tahoma" w:hAnsi="Tahoma" w:cs="Tahoma"/>
          <w:color w:val="000000"/>
          <w:sz w:val="20"/>
          <w:szCs w:val="20"/>
        </w:rPr>
        <w:t xml:space="preserve"> elektronicznej.</w:t>
      </w:r>
    </w:p>
    <w:p w14:paraId="3AD79356" w14:textId="77777777" w:rsidR="001E74AB" w:rsidRPr="006759F8" w:rsidRDefault="001E74AB" w:rsidP="001E74AB">
      <w:pPr>
        <w:suppressAutoHyphens/>
        <w:spacing w:after="0" w:line="240" w:lineRule="auto"/>
        <w:ind w:left="993"/>
        <w:jc w:val="both"/>
        <w:rPr>
          <w:rFonts w:ascii="Tahoma" w:eastAsia="Times New Roman" w:hAnsi="Tahoma" w:cs="Tahoma"/>
          <w:sz w:val="20"/>
          <w:szCs w:val="20"/>
          <w:lang w:eastAsia="ar-SA"/>
        </w:rPr>
      </w:pPr>
    </w:p>
    <w:p w14:paraId="7B3C20DB" w14:textId="77777777" w:rsidR="001E74AB" w:rsidRPr="00DE76D4" w:rsidRDefault="001E74AB" w:rsidP="001E74AB">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XXIII</w:t>
      </w:r>
      <w:r w:rsidRPr="00DE76D4">
        <w:rPr>
          <w:rFonts w:ascii="Tahoma" w:eastAsia="Calibri" w:hAnsi="Tahoma" w:cs="Tahoma"/>
          <w:b/>
          <w:color w:val="000000"/>
          <w:sz w:val="20"/>
          <w:szCs w:val="20"/>
          <w:u w:val="single"/>
        </w:rPr>
        <w:t xml:space="preserve">. Pouczenie o środkach ochrony prawnej przysługujących wykonawcy w toku postępowania   o udzielenie zamówienia. </w:t>
      </w:r>
    </w:p>
    <w:p w14:paraId="4CC570DC" w14:textId="77777777" w:rsidR="001E74AB" w:rsidRPr="00DE76D4" w:rsidRDefault="001E74AB" w:rsidP="001E74AB">
      <w:pPr>
        <w:numPr>
          <w:ilvl w:val="3"/>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DE76D4">
        <w:rPr>
          <w:rFonts w:ascii="Tahoma" w:eastAsia="Times New Roman" w:hAnsi="Tahoma" w:cs="Tahoma"/>
          <w:color w:val="000000"/>
          <w:kern w:val="2"/>
          <w:sz w:val="20"/>
          <w:szCs w:val="20"/>
          <w:lang w:eastAsia="ar-SA"/>
        </w:rPr>
        <w:t>Środki ochrony pra</w:t>
      </w:r>
      <w:r>
        <w:rPr>
          <w:rFonts w:ascii="Tahoma" w:eastAsia="Times New Roman" w:hAnsi="Tahoma" w:cs="Tahoma"/>
          <w:color w:val="000000"/>
          <w:kern w:val="2"/>
          <w:sz w:val="20"/>
          <w:szCs w:val="20"/>
          <w:lang w:eastAsia="ar-SA"/>
        </w:rPr>
        <w:t>w</w:t>
      </w:r>
      <w:r w:rsidRPr="00DE76D4">
        <w:rPr>
          <w:rFonts w:ascii="Tahoma" w:eastAsia="Times New Roman" w:hAnsi="Tahoma" w:cs="Tahoma"/>
          <w:color w:val="000000"/>
          <w:kern w:val="2"/>
          <w:sz w:val="20"/>
          <w:szCs w:val="20"/>
          <w:lang w:eastAsia="ar-SA"/>
        </w:rPr>
        <w:t xml:space="preserve">nej przysługują wykonawcy, a także innemu podmiotowi, jeżeli ma lub miał interes w uzyskaniu danego zamówienia oraz poniósł lub może ponieść szkodę w wyniku naruszenia przez Zamawiającego przepisów ustawy </w:t>
      </w:r>
      <w:r>
        <w:rPr>
          <w:rFonts w:ascii="Tahoma" w:eastAsia="Times New Roman" w:hAnsi="Tahoma" w:cs="Tahoma"/>
          <w:color w:val="000000"/>
          <w:kern w:val="2"/>
          <w:sz w:val="20"/>
          <w:szCs w:val="20"/>
          <w:lang w:eastAsia="ar-SA"/>
        </w:rPr>
        <w:t>Prawo zamówień publicznych, Dział IX, Środki ochrony prawnej.</w:t>
      </w:r>
    </w:p>
    <w:p w14:paraId="4D879923" w14:textId="77777777" w:rsidR="001E74AB" w:rsidRDefault="001E74AB" w:rsidP="001E74AB">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DE76D4">
        <w:rPr>
          <w:rFonts w:ascii="Tahoma" w:eastAsia="Times New Roman" w:hAnsi="Tahoma" w:cs="Tahoma"/>
          <w:color w:val="000000"/>
          <w:kern w:val="2"/>
          <w:sz w:val="20"/>
          <w:szCs w:val="20"/>
          <w:lang w:eastAsia="ar-SA"/>
        </w:rPr>
        <w:t xml:space="preserve">Odwołanie przysługuje </w:t>
      </w:r>
      <w:r>
        <w:rPr>
          <w:rFonts w:ascii="Tahoma" w:eastAsia="Times New Roman" w:hAnsi="Tahoma" w:cs="Tahoma"/>
          <w:color w:val="000000"/>
          <w:kern w:val="2"/>
          <w:sz w:val="20"/>
          <w:szCs w:val="20"/>
          <w:lang w:eastAsia="ar-SA"/>
        </w:rPr>
        <w:t>na:</w:t>
      </w:r>
    </w:p>
    <w:p w14:paraId="660ABF29" w14:textId="77777777" w:rsidR="001E74AB" w:rsidRDefault="001E74AB" w:rsidP="001E74AB">
      <w:pPr>
        <w:pStyle w:val="Akapitzlist"/>
        <w:numPr>
          <w:ilvl w:val="3"/>
          <w:numId w:val="30"/>
        </w:numPr>
        <w:suppressAutoHyphens/>
        <w:spacing w:after="0" w:line="240" w:lineRule="auto"/>
        <w:ind w:left="1134" w:hanging="470"/>
        <w:jc w:val="both"/>
        <w:rPr>
          <w:rFonts w:ascii="Tahoma" w:eastAsia="Times New Roman" w:hAnsi="Tahoma" w:cs="Tahoma"/>
          <w:color w:val="000000"/>
          <w:kern w:val="2"/>
          <w:sz w:val="20"/>
          <w:szCs w:val="20"/>
          <w:lang w:eastAsia="ar-SA"/>
        </w:rPr>
      </w:pPr>
      <w:r w:rsidRPr="0011267B">
        <w:rPr>
          <w:rFonts w:ascii="Tahoma" w:eastAsia="Times New Roman" w:hAnsi="Tahoma" w:cs="Tahoma"/>
          <w:color w:val="000000"/>
          <w:kern w:val="2"/>
          <w:sz w:val="20"/>
          <w:szCs w:val="20"/>
          <w:lang w:eastAsia="ar-SA"/>
        </w:rPr>
        <w:lastRenderedPageBreak/>
        <w:t>niezgodną z przepisami ustawy czynność zamawiającego, podjętą w postępowaniu</w:t>
      </w:r>
      <w:r>
        <w:rPr>
          <w:rFonts w:ascii="Tahoma" w:eastAsia="Times New Roman" w:hAnsi="Tahoma" w:cs="Tahoma"/>
          <w:color w:val="000000"/>
          <w:kern w:val="2"/>
          <w:sz w:val="20"/>
          <w:szCs w:val="20"/>
          <w:lang w:eastAsia="ar-SA"/>
        </w:rPr>
        <w:t xml:space="preserve">                   </w:t>
      </w:r>
      <w:r w:rsidRPr="0011267B">
        <w:rPr>
          <w:rFonts w:ascii="Tahoma" w:eastAsia="Times New Roman" w:hAnsi="Tahoma" w:cs="Tahoma"/>
          <w:color w:val="000000"/>
          <w:kern w:val="2"/>
          <w:sz w:val="20"/>
          <w:szCs w:val="20"/>
          <w:lang w:eastAsia="ar-SA"/>
        </w:rPr>
        <w:t xml:space="preserve"> o udzielenie zamówienia, o zawarcie umowy ramowej, dynamicznym systemie zakupów, systemie kwalifikowania wykonawców  lub konkursie, w tym p</w:t>
      </w:r>
      <w:r>
        <w:rPr>
          <w:rFonts w:ascii="Tahoma" w:eastAsia="Times New Roman" w:hAnsi="Tahoma" w:cs="Tahoma"/>
          <w:color w:val="000000"/>
          <w:kern w:val="2"/>
          <w:sz w:val="20"/>
          <w:szCs w:val="20"/>
          <w:lang w:eastAsia="ar-SA"/>
        </w:rPr>
        <w:t>rojektowane postanowienie umowy;</w:t>
      </w:r>
    </w:p>
    <w:p w14:paraId="455473DE" w14:textId="77777777" w:rsidR="001E74AB" w:rsidRDefault="001E74AB" w:rsidP="001E74AB">
      <w:pPr>
        <w:pStyle w:val="Akapitzlist"/>
        <w:numPr>
          <w:ilvl w:val="3"/>
          <w:numId w:val="30"/>
        </w:numPr>
        <w:suppressAutoHyphens/>
        <w:spacing w:after="0" w:line="240" w:lineRule="auto"/>
        <w:ind w:left="1134" w:hanging="470"/>
        <w:jc w:val="both"/>
        <w:rPr>
          <w:rFonts w:ascii="Tahoma" w:eastAsia="Times New Roman" w:hAnsi="Tahoma" w:cs="Tahoma"/>
          <w:color w:val="000000"/>
          <w:kern w:val="2"/>
          <w:sz w:val="20"/>
          <w:szCs w:val="20"/>
          <w:lang w:eastAsia="ar-SA"/>
        </w:rPr>
      </w:pPr>
      <w:r>
        <w:rPr>
          <w:rFonts w:ascii="Tahoma" w:eastAsia="Times New Roman" w:hAnsi="Tahoma" w:cs="Tahoma"/>
          <w:color w:val="000000"/>
          <w:kern w:val="2"/>
          <w:sz w:val="20"/>
          <w:szCs w:val="20"/>
          <w:lang w:eastAsia="ar-SA"/>
        </w:rPr>
        <w:t xml:space="preserve">zaniechanie czynności w postępowaniu o udzielenie zamówienia, </w:t>
      </w:r>
      <w:r w:rsidRPr="0011267B">
        <w:rPr>
          <w:rFonts w:ascii="Tahoma" w:eastAsia="Times New Roman" w:hAnsi="Tahoma" w:cs="Tahoma"/>
          <w:color w:val="000000"/>
          <w:kern w:val="2"/>
          <w:sz w:val="20"/>
          <w:szCs w:val="20"/>
          <w:lang w:eastAsia="ar-SA"/>
        </w:rPr>
        <w:t>o zawarcie umowy ramowej, dynamicznym systemie zakupów, systemie kwalifikowania wykonawc</w:t>
      </w:r>
      <w:r>
        <w:rPr>
          <w:rFonts w:ascii="Tahoma" w:eastAsia="Times New Roman" w:hAnsi="Tahoma" w:cs="Tahoma"/>
          <w:color w:val="000000"/>
          <w:kern w:val="2"/>
          <w:sz w:val="20"/>
          <w:szCs w:val="20"/>
          <w:lang w:eastAsia="ar-SA"/>
        </w:rPr>
        <w:t xml:space="preserve">ów </w:t>
      </w:r>
      <w:r w:rsidRPr="0011267B">
        <w:rPr>
          <w:rFonts w:ascii="Tahoma" w:eastAsia="Times New Roman" w:hAnsi="Tahoma" w:cs="Tahoma"/>
          <w:color w:val="000000"/>
          <w:kern w:val="2"/>
          <w:sz w:val="20"/>
          <w:szCs w:val="20"/>
          <w:lang w:eastAsia="ar-SA"/>
        </w:rPr>
        <w:t>lub konkursie</w:t>
      </w:r>
      <w:r>
        <w:rPr>
          <w:rFonts w:ascii="Tahoma" w:eastAsia="Times New Roman" w:hAnsi="Tahoma" w:cs="Tahoma"/>
          <w:color w:val="000000"/>
          <w:kern w:val="2"/>
          <w:sz w:val="20"/>
          <w:szCs w:val="20"/>
          <w:lang w:eastAsia="ar-SA"/>
        </w:rPr>
        <w:t xml:space="preserve"> do której zamawiający był obowiązany na podstawie ustawy;</w:t>
      </w:r>
    </w:p>
    <w:p w14:paraId="53EDDBAC" w14:textId="77777777" w:rsidR="001E74AB" w:rsidRPr="006F0A09" w:rsidRDefault="001E74AB" w:rsidP="001E74AB">
      <w:pPr>
        <w:pStyle w:val="Akapitzlist"/>
        <w:numPr>
          <w:ilvl w:val="3"/>
          <w:numId w:val="30"/>
        </w:numPr>
        <w:suppressAutoHyphens/>
        <w:spacing w:after="0" w:line="240" w:lineRule="auto"/>
        <w:ind w:left="1134" w:hanging="470"/>
        <w:jc w:val="both"/>
        <w:rPr>
          <w:rFonts w:ascii="Tahoma" w:eastAsia="Times New Roman" w:hAnsi="Tahoma" w:cs="Tahoma"/>
          <w:color w:val="000000"/>
          <w:kern w:val="2"/>
          <w:sz w:val="20"/>
          <w:szCs w:val="20"/>
          <w:lang w:eastAsia="ar-SA"/>
        </w:rPr>
      </w:pPr>
      <w:r>
        <w:rPr>
          <w:rFonts w:ascii="Tahoma" w:eastAsia="Times New Roman" w:hAnsi="Tahoma" w:cs="Tahoma"/>
          <w:color w:val="000000"/>
          <w:kern w:val="2"/>
          <w:sz w:val="20"/>
          <w:szCs w:val="20"/>
          <w:lang w:eastAsia="ar-SA"/>
        </w:rPr>
        <w:t>zaniechanie przeprowadzenia postępowania o udzielenie zamówienia lub zorganizowania konkursu na podstawie ustawy, mimo, że zamawiający był do tego obowiązany.</w:t>
      </w:r>
    </w:p>
    <w:p w14:paraId="67112F06" w14:textId="77777777" w:rsidR="001E74AB" w:rsidRDefault="001E74AB" w:rsidP="001E74AB">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11267B">
        <w:rPr>
          <w:rFonts w:ascii="Tahoma" w:eastAsia="Times New Roman" w:hAnsi="Tahoma" w:cs="Tahoma"/>
          <w:color w:val="000000"/>
          <w:kern w:val="2"/>
          <w:sz w:val="20"/>
          <w:szCs w:val="20"/>
          <w:lang w:eastAsia="ar-SA"/>
        </w:rPr>
        <w:t>Odwoł</w:t>
      </w:r>
      <w:r>
        <w:rPr>
          <w:rFonts w:ascii="Tahoma" w:eastAsia="Times New Roman" w:hAnsi="Tahoma" w:cs="Tahoma"/>
          <w:color w:val="000000"/>
          <w:kern w:val="2"/>
          <w:sz w:val="20"/>
          <w:szCs w:val="20"/>
          <w:lang w:eastAsia="ar-SA"/>
        </w:rPr>
        <w:t>anie wnosi się  do Prezesa Izby.</w:t>
      </w:r>
    </w:p>
    <w:p w14:paraId="1945D558" w14:textId="77777777" w:rsidR="001E74AB" w:rsidRDefault="001E74AB" w:rsidP="001E74AB">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11267B">
        <w:rPr>
          <w:rFonts w:ascii="Tahoma" w:eastAsia="Times New Roman" w:hAnsi="Tahoma" w:cs="Tahoma"/>
          <w:color w:val="000000"/>
          <w:kern w:val="2"/>
          <w:sz w:val="20"/>
          <w:szCs w:val="20"/>
          <w:lang w:eastAsia="ar-SA"/>
        </w:rPr>
        <w:t>Odwołanie wnosi się</w:t>
      </w:r>
      <w:r>
        <w:rPr>
          <w:rFonts w:ascii="Tahoma" w:eastAsia="Times New Roman" w:hAnsi="Tahoma" w:cs="Tahoma"/>
          <w:color w:val="000000"/>
          <w:kern w:val="2"/>
          <w:sz w:val="20"/>
          <w:szCs w:val="20"/>
          <w:lang w:eastAsia="ar-SA"/>
        </w:rPr>
        <w:t>, w przypadku zamówień, których wartość jest mniejsza niż progi unijne,                     w terminie:</w:t>
      </w:r>
    </w:p>
    <w:p w14:paraId="2716547B" w14:textId="77777777" w:rsidR="001E74AB" w:rsidRDefault="001E74AB" w:rsidP="001E74AB">
      <w:pPr>
        <w:pStyle w:val="Akapitzlist"/>
        <w:numPr>
          <w:ilvl w:val="0"/>
          <w:numId w:val="31"/>
        </w:numPr>
        <w:suppressAutoHyphens/>
        <w:spacing w:after="0" w:line="240" w:lineRule="auto"/>
        <w:jc w:val="both"/>
        <w:rPr>
          <w:rFonts w:ascii="Tahoma" w:eastAsia="Times New Roman" w:hAnsi="Tahoma" w:cs="Tahoma"/>
          <w:color w:val="000000"/>
          <w:kern w:val="2"/>
          <w:sz w:val="20"/>
          <w:szCs w:val="20"/>
          <w:lang w:eastAsia="ar-SA"/>
        </w:rPr>
      </w:pPr>
      <w:r w:rsidRPr="00EC0F6B">
        <w:rPr>
          <w:rFonts w:ascii="Tahoma" w:eastAsia="Times New Roman" w:hAnsi="Tahoma" w:cs="Tahoma"/>
          <w:color w:val="000000"/>
          <w:kern w:val="2"/>
          <w:sz w:val="20"/>
          <w:szCs w:val="20"/>
          <w:lang w:eastAsia="ar-SA"/>
        </w:rPr>
        <w:t>w terminie 5 dni od dnia przekazania informacji o czynności zamawiającego stanowiącej podstawę jego wniesienia, jeżeli  informacja została przekazana przy użyciu środków komunikacji elektronicznej,</w:t>
      </w:r>
    </w:p>
    <w:p w14:paraId="1EB3BF6A" w14:textId="77777777" w:rsidR="001E74AB" w:rsidRPr="00EC0F6B" w:rsidRDefault="001E74AB" w:rsidP="001E74AB">
      <w:pPr>
        <w:pStyle w:val="Akapitzlist"/>
        <w:numPr>
          <w:ilvl w:val="0"/>
          <w:numId w:val="31"/>
        </w:numPr>
        <w:suppressAutoHyphens/>
        <w:spacing w:after="0" w:line="240" w:lineRule="auto"/>
        <w:jc w:val="both"/>
        <w:rPr>
          <w:rFonts w:ascii="Tahoma" w:eastAsia="Times New Roman" w:hAnsi="Tahoma" w:cs="Tahoma"/>
          <w:color w:val="000000"/>
          <w:kern w:val="2"/>
          <w:sz w:val="20"/>
          <w:szCs w:val="20"/>
          <w:lang w:eastAsia="ar-SA"/>
        </w:rPr>
      </w:pPr>
      <w:r w:rsidRPr="00EC0F6B">
        <w:rPr>
          <w:rFonts w:ascii="Tahoma" w:eastAsia="Times New Roman" w:hAnsi="Tahoma" w:cs="Tahoma"/>
          <w:color w:val="000000"/>
          <w:kern w:val="2"/>
          <w:sz w:val="20"/>
          <w:szCs w:val="20"/>
          <w:lang w:eastAsia="ar-SA"/>
        </w:rPr>
        <w:t>w terminie 10 dni od dnia przekazania informacji o czynności zamawiającego stanowiącej podstawę jego wniesienia, jeżeli  informacja została przekazana przy użyciu śro</w:t>
      </w:r>
      <w:r>
        <w:rPr>
          <w:rFonts w:ascii="Tahoma" w:eastAsia="Times New Roman" w:hAnsi="Tahoma" w:cs="Tahoma"/>
          <w:color w:val="000000"/>
          <w:kern w:val="2"/>
          <w:sz w:val="20"/>
          <w:szCs w:val="20"/>
          <w:lang w:eastAsia="ar-SA"/>
        </w:rPr>
        <w:t>dków komunikacji elektronicznej w sposób inny niż określony w lit. a.</w:t>
      </w:r>
    </w:p>
    <w:p w14:paraId="70C2F8FB" w14:textId="77777777" w:rsidR="001E74AB" w:rsidRDefault="001E74AB" w:rsidP="001E74AB">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9D3434">
        <w:rPr>
          <w:rFonts w:ascii="Tahoma" w:eastAsia="Times New Roman" w:hAnsi="Tahoma" w:cs="Tahoma"/>
          <w:color w:val="000000"/>
          <w:kern w:val="2"/>
          <w:sz w:val="20"/>
          <w:szCs w:val="20"/>
          <w:lang w:eastAsia="ar-SA"/>
        </w:rPr>
        <w:t xml:space="preserve">Odwołanie wobec treści ogłoszeni,  a także postanowień specyfikacji istotnych warunków zamówienia, w terminie 5 dni – od dnia zamieszczenia ogłoszenia w Biuletynie Zamówień publicznych, lub </w:t>
      </w:r>
      <w:r>
        <w:rPr>
          <w:rFonts w:ascii="Tahoma" w:eastAsia="Times New Roman" w:hAnsi="Tahoma" w:cs="Tahoma"/>
          <w:color w:val="000000"/>
          <w:kern w:val="2"/>
          <w:sz w:val="20"/>
          <w:szCs w:val="20"/>
          <w:lang w:eastAsia="ar-SA"/>
        </w:rPr>
        <w:t>dokumentów zamówienia na stronie internetowej.</w:t>
      </w:r>
    </w:p>
    <w:p w14:paraId="02D6AD39" w14:textId="77777777" w:rsidR="001E74AB" w:rsidRPr="00E47AE3" w:rsidRDefault="001E74AB" w:rsidP="001E74AB">
      <w:pPr>
        <w:suppressAutoHyphens/>
        <w:spacing w:after="0" w:line="240" w:lineRule="auto"/>
        <w:ind w:left="426"/>
        <w:jc w:val="both"/>
        <w:rPr>
          <w:rFonts w:ascii="Tahoma" w:eastAsia="Times New Roman" w:hAnsi="Tahoma" w:cs="Tahoma"/>
          <w:color w:val="000000"/>
          <w:kern w:val="2"/>
          <w:sz w:val="20"/>
          <w:szCs w:val="20"/>
          <w:lang w:eastAsia="ar-SA"/>
        </w:rPr>
      </w:pPr>
    </w:p>
    <w:p w14:paraId="00C016E3" w14:textId="77777777" w:rsidR="001E74AB" w:rsidRPr="00AB240A" w:rsidRDefault="001E74AB" w:rsidP="001E74AB">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293371">
        <w:rPr>
          <w:rFonts w:ascii="Tahoma" w:eastAsia="Calibri" w:hAnsi="Tahoma" w:cs="Tahoma"/>
          <w:iCs/>
          <w:color w:val="FF0000"/>
          <w:sz w:val="20"/>
          <w:szCs w:val="20"/>
        </w:rPr>
        <w:t xml:space="preserve"> </w:t>
      </w:r>
      <w:r w:rsidRPr="00AB240A">
        <w:rPr>
          <w:rFonts w:ascii="Tahoma" w:eastAsia="Calibri" w:hAnsi="Tahoma" w:cs="Tahoma"/>
          <w:b/>
          <w:color w:val="000000"/>
          <w:sz w:val="20"/>
          <w:szCs w:val="20"/>
          <w:u w:val="single"/>
        </w:rPr>
        <w:t>XIV. Informacja o RODO.</w:t>
      </w:r>
    </w:p>
    <w:p w14:paraId="77AA8A9C" w14:textId="53E6F8EE" w:rsidR="003531A6" w:rsidRPr="003531A6" w:rsidRDefault="003531A6" w:rsidP="003531A6">
      <w:pPr>
        <w:jc w:val="both"/>
        <w:rPr>
          <w:rFonts w:ascii="Tahoma" w:hAnsi="Tahoma" w:cs="Tahoma"/>
          <w:sz w:val="20"/>
          <w:szCs w:val="20"/>
        </w:rPr>
      </w:pPr>
      <w:r w:rsidRPr="003531A6">
        <w:rPr>
          <w:rFonts w:ascii="Tahoma" w:hAnsi="Tahoma" w:cs="Tahoma"/>
          <w:sz w:val="20"/>
          <w:szCs w:val="20"/>
        </w:rPr>
        <w:t>Zgodnie z art.</w:t>
      </w:r>
      <w:r>
        <w:rPr>
          <w:rFonts w:ascii="Tahoma" w:hAnsi="Tahoma" w:cs="Tahoma"/>
          <w:sz w:val="20"/>
          <w:szCs w:val="20"/>
        </w:rPr>
        <w:t xml:space="preserve"> </w:t>
      </w:r>
      <w:r w:rsidRPr="003531A6">
        <w:rPr>
          <w:rFonts w:ascii="Tahoma" w:hAnsi="Tahoma" w:cs="Tahoma"/>
          <w:sz w:val="20"/>
          <w:szCs w:val="20"/>
        </w:rPr>
        <w:t>13 ust. 1 i ust.</w:t>
      </w:r>
      <w:r>
        <w:rPr>
          <w:rFonts w:ascii="Tahoma" w:hAnsi="Tahoma" w:cs="Tahoma"/>
          <w:sz w:val="20"/>
          <w:szCs w:val="20"/>
        </w:rPr>
        <w:t xml:space="preserve"> </w:t>
      </w:r>
      <w:r w:rsidRPr="003531A6">
        <w:rPr>
          <w:rFonts w:ascii="Tahoma" w:hAnsi="Tahoma" w:cs="Tahoma"/>
          <w:sz w:val="20"/>
          <w:szCs w:val="20"/>
        </w:rPr>
        <w:t>2 ogólnego Rozporządzenia Parlamentu Europejskiego i Unii Europejskiej          z dnia 27 kwietnia 2016</w:t>
      </w:r>
      <w:r>
        <w:rPr>
          <w:rFonts w:ascii="Tahoma" w:hAnsi="Tahoma" w:cs="Tahoma"/>
          <w:sz w:val="20"/>
          <w:szCs w:val="20"/>
        </w:rPr>
        <w:t xml:space="preserve"> </w:t>
      </w:r>
      <w:r w:rsidRPr="003531A6">
        <w:rPr>
          <w:rFonts w:ascii="Tahoma" w:hAnsi="Tahoma" w:cs="Tahoma"/>
          <w:sz w:val="20"/>
          <w:szCs w:val="20"/>
        </w:rPr>
        <w:t>r. informujemy, że:</w:t>
      </w:r>
    </w:p>
    <w:p w14:paraId="20A67AC5" w14:textId="77777777" w:rsid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Administratorem Pani/Pana danych osobowych jest Wyszkowskie Towarzystwo Budownictwa Społecznego Sp. z o.o. z siedzibą w Wyszkowie, kod pocztowy: 07-200 Wyszków,</w:t>
      </w:r>
    </w:p>
    <w:p w14:paraId="64948678" w14:textId="5EE8B64C" w:rsidR="003531A6" w:rsidRPr="003531A6" w:rsidRDefault="003531A6" w:rsidP="003531A6">
      <w:pPr>
        <w:pStyle w:val="ListParagraph"/>
        <w:spacing w:line="276" w:lineRule="auto"/>
        <w:ind w:left="567"/>
        <w:jc w:val="both"/>
        <w:rPr>
          <w:rFonts w:ascii="Tahoma" w:hAnsi="Tahoma" w:cs="Tahoma"/>
          <w:sz w:val="20"/>
          <w:szCs w:val="20"/>
        </w:rPr>
      </w:pPr>
      <w:r w:rsidRPr="003531A6">
        <w:rPr>
          <w:rFonts w:ascii="Tahoma" w:hAnsi="Tahoma" w:cs="Tahoma"/>
          <w:sz w:val="20"/>
          <w:szCs w:val="20"/>
        </w:rPr>
        <w:t xml:space="preserve"> ul. Komunalna 1.</w:t>
      </w:r>
    </w:p>
    <w:p w14:paraId="30F796EA" w14:textId="77777777"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 xml:space="preserve">Dane kontaktowe do  WTBS Sp. z o. o – mail: wtbswyszkow@xl.wp.pl, </w:t>
      </w:r>
    </w:p>
    <w:p w14:paraId="25656960" w14:textId="7CED2B92"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 xml:space="preserve">Pani/Pana dane osobowe przetwarzane i przechowywane będą w celu niezbędnym do realizacji umowy/zadań  i nie będą udostępniane innym odbiorcom, niż uprawnionym na podstawie przepisów prawa oraz udostępniane będą tylko tym podmiotom, z którymi Administrator Danych zawarł umowę powierzenia przetwarzania danych zgodnie  z art. 28 ogólnego rozporządzenia </w:t>
      </w:r>
      <w:r>
        <w:rPr>
          <w:rFonts w:ascii="Tahoma" w:hAnsi="Tahoma" w:cs="Tahoma"/>
          <w:sz w:val="20"/>
          <w:szCs w:val="20"/>
        </w:rPr>
        <w:t xml:space="preserve">                  </w:t>
      </w:r>
      <w:r w:rsidRPr="003531A6">
        <w:rPr>
          <w:rFonts w:ascii="Tahoma" w:hAnsi="Tahoma" w:cs="Tahoma"/>
          <w:sz w:val="20"/>
          <w:szCs w:val="20"/>
        </w:rPr>
        <w:t>o ochronie danych osobowych z dnia 27 kwietnia 2016</w:t>
      </w:r>
      <w:r>
        <w:rPr>
          <w:rFonts w:ascii="Tahoma" w:hAnsi="Tahoma" w:cs="Tahoma"/>
          <w:sz w:val="20"/>
          <w:szCs w:val="20"/>
        </w:rPr>
        <w:t xml:space="preserve"> </w:t>
      </w:r>
      <w:r w:rsidRPr="003531A6">
        <w:rPr>
          <w:rFonts w:ascii="Tahoma" w:hAnsi="Tahoma" w:cs="Tahoma"/>
          <w:sz w:val="20"/>
          <w:szCs w:val="20"/>
        </w:rPr>
        <w:t xml:space="preserve">r. </w:t>
      </w:r>
    </w:p>
    <w:p w14:paraId="3E883D99" w14:textId="77777777"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Podane dane będą przetwarzane na podstawie art.6 ust. 1 pkt. a, b  i zgodnie z treścią ogólnego Rozporządzenia o ochronie danych osobowych.</w:t>
      </w:r>
    </w:p>
    <w:p w14:paraId="0BAFF97E" w14:textId="37ECCA42"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Podanie  danych osobowych jest dobrowolne, lecz niezbędne w celu zawarcia umowy lub realizacji zadań, a nie podanie danych będzie uniemożliwiało zawarcie umowy z Administratorem i realizacji przez niego zadań.</w:t>
      </w:r>
    </w:p>
    <w:p w14:paraId="79030141" w14:textId="5C3617A3"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Dane osobowe przechowywane będą przez czas obowiązywania umowy zawartej  z Panią/Panem, a także po jej zakończeniu w celach:</w:t>
      </w:r>
    </w:p>
    <w:p w14:paraId="03541A72" w14:textId="77777777" w:rsidR="003531A6" w:rsidRPr="003531A6" w:rsidRDefault="003531A6" w:rsidP="003531A6">
      <w:pPr>
        <w:pStyle w:val="ListParagraph"/>
        <w:spacing w:line="276" w:lineRule="auto"/>
        <w:ind w:left="567" w:hanging="283"/>
        <w:jc w:val="both"/>
        <w:rPr>
          <w:rFonts w:ascii="Tahoma" w:hAnsi="Tahoma" w:cs="Tahoma"/>
          <w:sz w:val="20"/>
          <w:szCs w:val="20"/>
        </w:rPr>
      </w:pPr>
      <w:r w:rsidRPr="003531A6">
        <w:rPr>
          <w:rFonts w:ascii="Tahoma" w:hAnsi="Tahoma" w:cs="Tahoma"/>
          <w:sz w:val="20"/>
          <w:szCs w:val="20"/>
        </w:rPr>
        <w:tab/>
        <w:t>-  dochodzenia roszczeń w związku z wykonywaniem umowy,</w:t>
      </w:r>
    </w:p>
    <w:p w14:paraId="4C873665" w14:textId="77777777" w:rsidR="003531A6" w:rsidRPr="003531A6" w:rsidRDefault="003531A6" w:rsidP="003531A6">
      <w:pPr>
        <w:pStyle w:val="ListParagraph"/>
        <w:spacing w:line="276" w:lineRule="auto"/>
        <w:ind w:left="567" w:hanging="283"/>
        <w:jc w:val="both"/>
        <w:rPr>
          <w:rFonts w:ascii="Tahoma" w:hAnsi="Tahoma" w:cs="Tahoma"/>
          <w:sz w:val="20"/>
          <w:szCs w:val="20"/>
        </w:rPr>
      </w:pPr>
      <w:r w:rsidRPr="003531A6">
        <w:rPr>
          <w:rFonts w:ascii="Tahoma" w:hAnsi="Tahoma" w:cs="Tahoma"/>
          <w:sz w:val="20"/>
          <w:szCs w:val="20"/>
        </w:rPr>
        <w:tab/>
        <w:t xml:space="preserve">- wykonania obowiązków wynikających z przepisów prawa, w tym w szczególności </w:t>
      </w:r>
      <w:r w:rsidRPr="003531A6">
        <w:rPr>
          <w:rFonts w:ascii="Tahoma" w:hAnsi="Tahoma" w:cs="Tahoma"/>
          <w:sz w:val="20"/>
          <w:szCs w:val="20"/>
        </w:rPr>
        <w:tab/>
        <w:t>podatkowych i rachunkowych,</w:t>
      </w:r>
    </w:p>
    <w:p w14:paraId="7A3E9642" w14:textId="77777777" w:rsidR="003531A6" w:rsidRPr="003531A6" w:rsidRDefault="003531A6" w:rsidP="003531A6">
      <w:pPr>
        <w:pStyle w:val="ListParagraph"/>
        <w:spacing w:line="276" w:lineRule="auto"/>
        <w:ind w:left="567" w:hanging="283"/>
        <w:jc w:val="both"/>
        <w:rPr>
          <w:rFonts w:ascii="Tahoma" w:hAnsi="Tahoma" w:cs="Tahoma"/>
          <w:sz w:val="20"/>
          <w:szCs w:val="20"/>
        </w:rPr>
      </w:pPr>
      <w:r w:rsidRPr="003531A6">
        <w:rPr>
          <w:rFonts w:ascii="Tahoma" w:hAnsi="Tahoma" w:cs="Tahoma"/>
          <w:sz w:val="20"/>
          <w:szCs w:val="20"/>
        </w:rPr>
        <w:tab/>
        <w:t>- statystycznych i archiwizacyjnych,</w:t>
      </w:r>
    </w:p>
    <w:p w14:paraId="4E176374" w14:textId="77777777" w:rsidR="003531A6" w:rsidRPr="003531A6" w:rsidRDefault="003531A6" w:rsidP="003531A6">
      <w:pPr>
        <w:pStyle w:val="ListParagraph"/>
        <w:spacing w:line="276" w:lineRule="auto"/>
        <w:ind w:left="567" w:hanging="283"/>
        <w:jc w:val="both"/>
        <w:rPr>
          <w:rFonts w:ascii="Tahoma" w:hAnsi="Tahoma" w:cs="Tahoma"/>
          <w:sz w:val="20"/>
          <w:szCs w:val="20"/>
        </w:rPr>
      </w:pPr>
      <w:r w:rsidRPr="003531A6">
        <w:rPr>
          <w:rFonts w:ascii="Tahoma" w:hAnsi="Tahoma" w:cs="Tahoma"/>
          <w:sz w:val="20"/>
          <w:szCs w:val="20"/>
        </w:rPr>
        <w:tab/>
        <w:t>- maksymalnie przez okres 6 lat od dnia zakończenia wykonania umowy.</w:t>
      </w:r>
    </w:p>
    <w:p w14:paraId="724F2E2E" w14:textId="77777777"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Posiada Pani/Pan prawo dostępu do treści swoich danych osobowych oraz ich sprostowania, usunięcia lub ograniczenia przetwarzania ,zażądania zaprzestania przetwarzania i przenoszenia danych, a także prawo do wniesienia sprzeciwu wobec przetwarzania Pani/Pana danych osobowych, gdy Administrator Danych zamierza je przetwarzać w celach marketingowych.</w:t>
      </w:r>
    </w:p>
    <w:p w14:paraId="62ABA121" w14:textId="77777777"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Posiada Pani/Pan również prawo do odwołania zgody w dowolnym momencie na przetwarzanie danych osobowych .</w:t>
      </w:r>
    </w:p>
    <w:p w14:paraId="6D516A18" w14:textId="77777777"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Posiada Pani/Pan prawo do uzyskania wyczerpującej informacji zgodnie z art.15 RODO dotyczącej:</w:t>
      </w:r>
    </w:p>
    <w:p w14:paraId="67600544" w14:textId="77777777" w:rsidR="003531A6" w:rsidRPr="003531A6" w:rsidRDefault="003531A6" w:rsidP="003531A6">
      <w:pPr>
        <w:pStyle w:val="ListParagraph"/>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występowania Pani/Pana danych w zbiorach Administratora oraz adresie jego siedziby,</w:t>
      </w:r>
    </w:p>
    <w:p w14:paraId="69B6E6EE" w14:textId="77777777" w:rsidR="003531A6" w:rsidRPr="003531A6" w:rsidRDefault="003531A6" w:rsidP="003531A6">
      <w:pPr>
        <w:pStyle w:val="ListParagraph"/>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lastRenderedPageBreak/>
        <w:t>celu, zakresu i sposobu przetwarzania danych zawartych w takim zbiorze;</w:t>
      </w:r>
    </w:p>
    <w:p w14:paraId="28C62183" w14:textId="77777777" w:rsidR="003531A6" w:rsidRPr="003531A6" w:rsidRDefault="003531A6" w:rsidP="003531A6">
      <w:pPr>
        <w:pStyle w:val="ListParagraph"/>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stanu od kiedy przetwarza się Pani/Pana dane w zbiorze;</w:t>
      </w:r>
    </w:p>
    <w:p w14:paraId="54006B64" w14:textId="77777777" w:rsidR="003531A6" w:rsidRPr="003531A6" w:rsidRDefault="003531A6" w:rsidP="003531A6">
      <w:pPr>
        <w:pStyle w:val="ListParagraph"/>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ewentualnym źródle pozyskania danych;</w:t>
      </w:r>
      <w:r w:rsidRPr="003531A6">
        <w:rPr>
          <w:rFonts w:ascii="Tahoma" w:hAnsi="Tahoma" w:cs="Tahoma"/>
          <w:sz w:val="20"/>
          <w:szCs w:val="20"/>
        </w:rPr>
        <w:tab/>
      </w:r>
    </w:p>
    <w:p w14:paraId="2F24BC23" w14:textId="77777777" w:rsidR="003531A6" w:rsidRPr="003531A6" w:rsidRDefault="003531A6" w:rsidP="003531A6">
      <w:pPr>
        <w:pStyle w:val="ListParagraph"/>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udostępniania Pani/Pana danych, a w szczególności informacji o odbiorcach lub kategoriach odbiorców, którym dane te są udostępniane;</w:t>
      </w:r>
    </w:p>
    <w:p w14:paraId="2F525844" w14:textId="77777777" w:rsidR="003531A6" w:rsidRPr="003531A6" w:rsidRDefault="003531A6" w:rsidP="003531A6">
      <w:pPr>
        <w:pStyle w:val="ListParagraph"/>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planowanego okresu przechowywania danych.</w:t>
      </w:r>
    </w:p>
    <w:p w14:paraId="05110279" w14:textId="77777777"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 xml:space="preserve"> Wnioski w powyższym zakresie można składać pisemnie na adres siedziby Administratora lub poprzez e-mail na adresy wskazane w punkcie 2.</w:t>
      </w:r>
    </w:p>
    <w:p w14:paraId="7898804B" w14:textId="77777777"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Dane udostępniane przez Panią/Pana nie będą podlegały profilowaniu. Administrator danych nie ma zamiaru przekazywać danych do państwa trzeciego lub organizacji międzynarodowej.</w:t>
      </w:r>
    </w:p>
    <w:p w14:paraId="0D7EC120" w14:textId="77777777" w:rsidR="003531A6" w:rsidRPr="003531A6" w:rsidRDefault="003531A6" w:rsidP="003531A6">
      <w:pPr>
        <w:pStyle w:val="ListParagraph"/>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 xml:space="preserve">Ma Pani/Pan prawo wniesienia skargi do organu nadzorczego zgodnie z art. 77 i art.79 , gdy uznane zostanie, iż przetwarzanie Pani/Pana danych osobowych narusza przepisy </w:t>
      </w:r>
      <w:r w:rsidRPr="003531A6">
        <w:rPr>
          <w:rFonts w:ascii="Tahoma" w:eastAsia="Calibri" w:hAnsi="Tahoma" w:cs="Tahoma"/>
          <w:sz w:val="20"/>
          <w:szCs w:val="20"/>
        </w:rPr>
        <w:t>ogólnego rozporządzenia  o ochronie danych osobowych z dnia 27 kwietnia 2016 roku.</w:t>
      </w:r>
    </w:p>
    <w:p w14:paraId="52C3901D" w14:textId="77777777" w:rsidR="003531A6" w:rsidRPr="003531A6" w:rsidRDefault="003531A6" w:rsidP="003531A6">
      <w:pPr>
        <w:ind w:left="567" w:hanging="283"/>
        <w:jc w:val="both"/>
        <w:rPr>
          <w:rFonts w:ascii="Tahoma" w:hAnsi="Tahoma" w:cs="Tahoma"/>
          <w:sz w:val="20"/>
          <w:szCs w:val="20"/>
        </w:rPr>
      </w:pPr>
    </w:p>
    <w:p w14:paraId="24D72C1D" w14:textId="77777777" w:rsidR="001E74AB" w:rsidRPr="003531A6" w:rsidRDefault="001E74AB" w:rsidP="003531A6">
      <w:pPr>
        <w:spacing w:before="240" w:after="60"/>
        <w:ind w:left="567" w:hanging="283"/>
        <w:outlineLvl w:val="4"/>
        <w:rPr>
          <w:rFonts w:ascii="Tahoma" w:eastAsia="Calibri" w:hAnsi="Tahoma" w:cs="Tahoma"/>
          <w:iCs/>
          <w:color w:val="FF0000"/>
          <w:sz w:val="20"/>
          <w:szCs w:val="20"/>
        </w:rPr>
      </w:pPr>
    </w:p>
    <w:p w14:paraId="6DC41D96" w14:textId="77777777" w:rsidR="001E74AB" w:rsidRPr="00293371" w:rsidRDefault="001E74AB" w:rsidP="003531A6">
      <w:pPr>
        <w:spacing w:after="0"/>
        <w:rPr>
          <w:rFonts w:ascii="Tahoma" w:eastAsia="Calibri" w:hAnsi="Tahoma" w:cs="Tahoma"/>
          <w:sz w:val="20"/>
          <w:szCs w:val="20"/>
        </w:rPr>
      </w:pPr>
      <w:r w:rsidRPr="0088162B">
        <w:rPr>
          <w:rFonts w:ascii="Tahoma" w:eastAsia="Calibri" w:hAnsi="Tahoma" w:cs="Tahoma"/>
          <w:sz w:val="20"/>
          <w:szCs w:val="20"/>
        </w:rPr>
        <w:t xml:space="preserve">            </w:t>
      </w:r>
      <w:r>
        <w:rPr>
          <w:rFonts w:ascii="Tahoma" w:eastAsia="Calibri" w:hAnsi="Tahoma" w:cs="Tahoma"/>
          <w:sz w:val="20"/>
          <w:szCs w:val="20"/>
        </w:rPr>
        <w:t xml:space="preserve">                                       </w:t>
      </w:r>
    </w:p>
    <w:p w14:paraId="17B00785" w14:textId="77777777" w:rsidR="001E74AB" w:rsidRDefault="001E74AB" w:rsidP="003531A6">
      <w:pPr>
        <w:rPr>
          <w:rFonts w:ascii="Tahoma" w:eastAsia="Calibri" w:hAnsi="Tahoma" w:cs="Tahoma"/>
          <w:i/>
          <w:sz w:val="20"/>
          <w:szCs w:val="20"/>
        </w:rPr>
      </w:pPr>
    </w:p>
    <w:p w14:paraId="571D2EE4"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159CB5CD"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37F72C33"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2067793F"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3CA31BC3"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586CD251"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61CD5C65"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1E5E68E8"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26EB5A6F"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2DF9191C"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48451745"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1D9A9294"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4DF5E971"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6E097E4C"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7D3F192D"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78B5BF04"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6F6DFD67"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699F497C"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1ED2F7A2"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1E72D6AC"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36A24FA3"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0BD6012D" w14:textId="77777777" w:rsidR="001E74AB" w:rsidRDefault="001E74AB" w:rsidP="001E74AB">
      <w:pPr>
        <w:suppressAutoHyphens/>
        <w:spacing w:after="0" w:line="240" w:lineRule="auto"/>
        <w:rPr>
          <w:rFonts w:ascii="Tahoma" w:eastAsia="Times New Roman" w:hAnsi="Tahoma" w:cs="Tahoma"/>
          <w:i/>
          <w:sz w:val="16"/>
          <w:szCs w:val="16"/>
          <w:lang w:eastAsia="ar-SA"/>
        </w:rPr>
      </w:pPr>
    </w:p>
    <w:p w14:paraId="2BF7D079" w14:textId="77777777" w:rsidR="001E74AB" w:rsidRPr="00DF4B9C" w:rsidRDefault="001E74AB" w:rsidP="001E74AB">
      <w:pPr>
        <w:suppressAutoHyphens/>
        <w:spacing w:after="0" w:line="240" w:lineRule="auto"/>
        <w:rPr>
          <w:rFonts w:ascii="Tahoma" w:eastAsia="Times New Roman" w:hAnsi="Tahoma" w:cs="Tahoma"/>
          <w:i/>
          <w:sz w:val="16"/>
          <w:szCs w:val="16"/>
          <w:lang w:eastAsia="ar-SA"/>
        </w:rPr>
      </w:pPr>
      <w:r>
        <w:rPr>
          <w:rFonts w:ascii="Tahoma" w:eastAsia="Times New Roman" w:hAnsi="Tahoma" w:cs="Tahoma"/>
          <w:i/>
          <w:sz w:val="16"/>
          <w:szCs w:val="16"/>
          <w:lang w:eastAsia="ar-SA"/>
        </w:rPr>
        <w:t xml:space="preserve">                                                                                                                                        </w:t>
      </w:r>
    </w:p>
    <w:p w14:paraId="5D05837A" w14:textId="77777777" w:rsidR="001E74AB" w:rsidRDefault="001E74AB" w:rsidP="001E74AB"/>
    <w:p w14:paraId="240DD37E" w14:textId="77777777" w:rsidR="009C6354" w:rsidRDefault="009C6354"/>
    <w:sectPr w:rsidR="009C6354" w:rsidSect="002A2DBF">
      <w:footerReference w:type="default" r:id="rId11"/>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AA97" w14:textId="77777777" w:rsidR="00A924FF" w:rsidRDefault="00A924FF" w:rsidP="001E74AB">
      <w:pPr>
        <w:spacing w:after="0" w:line="240" w:lineRule="auto"/>
      </w:pPr>
      <w:r>
        <w:separator/>
      </w:r>
    </w:p>
  </w:endnote>
  <w:endnote w:type="continuationSeparator" w:id="0">
    <w:p w14:paraId="67138886" w14:textId="77777777" w:rsidR="00A924FF" w:rsidRDefault="00A924FF" w:rsidP="001E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4461472"/>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3791D123" w14:textId="77777777" w:rsidR="002A2DBF" w:rsidRPr="00AA2F8B" w:rsidRDefault="00F63424">
            <w:pPr>
              <w:pStyle w:val="Stopka"/>
              <w:jc w:val="right"/>
              <w:rPr>
                <w:rFonts w:ascii="Arial" w:hAnsi="Arial" w:cs="Arial"/>
                <w:b/>
                <w:bCs/>
                <w:sz w:val="18"/>
                <w:szCs w:val="18"/>
              </w:rPr>
            </w:pPr>
            <w:r w:rsidRPr="00AA2F8B">
              <w:rPr>
                <w:rFonts w:ascii="Arial" w:hAnsi="Arial" w:cs="Arial"/>
                <w:sz w:val="18"/>
                <w:szCs w:val="18"/>
              </w:rPr>
              <w:t xml:space="preserve">Strona </w:t>
            </w:r>
            <w:r w:rsidRPr="00AA2F8B">
              <w:rPr>
                <w:rFonts w:ascii="Arial" w:hAnsi="Arial" w:cs="Arial"/>
                <w:b/>
                <w:bCs/>
                <w:sz w:val="18"/>
                <w:szCs w:val="18"/>
              </w:rPr>
              <w:fldChar w:fldCharType="begin"/>
            </w:r>
            <w:r w:rsidRPr="00AA2F8B">
              <w:rPr>
                <w:rFonts w:ascii="Arial" w:hAnsi="Arial" w:cs="Arial"/>
                <w:b/>
                <w:bCs/>
                <w:sz w:val="18"/>
                <w:szCs w:val="18"/>
              </w:rPr>
              <w:instrText>PAGE</w:instrText>
            </w:r>
            <w:r w:rsidRPr="00AA2F8B">
              <w:rPr>
                <w:rFonts w:ascii="Arial" w:hAnsi="Arial" w:cs="Arial"/>
                <w:b/>
                <w:bCs/>
                <w:sz w:val="18"/>
                <w:szCs w:val="18"/>
              </w:rPr>
              <w:fldChar w:fldCharType="separate"/>
            </w:r>
            <w:r>
              <w:rPr>
                <w:rFonts w:ascii="Arial" w:hAnsi="Arial" w:cs="Arial"/>
                <w:b/>
                <w:bCs/>
                <w:noProof/>
                <w:sz w:val="18"/>
                <w:szCs w:val="18"/>
              </w:rPr>
              <w:t>1</w:t>
            </w:r>
            <w:r w:rsidRPr="00AA2F8B">
              <w:rPr>
                <w:rFonts w:ascii="Arial" w:hAnsi="Arial" w:cs="Arial"/>
                <w:b/>
                <w:bCs/>
                <w:sz w:val="18"/>
                <w:szCs w:val="18"/>
              </w:rPr>
              <w:fldChar w:fldCharType="end"/>
            </w:r>
            <w:r w:rsidRPr="00AA2F8B">
              <w:rPr>
                <w:rFonts w:ascii="Arial" w:hAnsi="Arial" w:cs="Arial"/>
                <w:sz w:val="18"/>
                <w:szCs w:val="18"/>
              </w:rPr>
              <w:t xml:space="preserve"> z </w:t>
            </w:r>
            <w:r w:rsidRPr="00AA2F8B">
              <w:rPr>
                <w:rFonts w:ascii="Arial" w:hAnsi="Arial" w:cs="Arial"/>
                <w:b/>
                <w:bCs/>
                <w:sz w:val="18"/>
                <w:szCs w:val="18"/>
              </w:rPr>
              <w:fldChar w:fldCharType="begin"/>
            </w:r>
            <w:r w:rsidRPr="00AA2F8B">
              <w:rPr>
                <w:rFonts w:ascii="Arial" w:hAnsi="Arial" w:cs="Arial"/>
                <w:b/>
                <w:bCs/>
                <w:sz w:val="18"/>
                <w:szCs w:val="18"/>
              </w:rPr>
              <w:instrText>NUMPAGES</w:instrText>
            </w:r>
            <w:r w:rsidRPr="00AA2F8B">
              <w:rPr>
                <w:rFonts w:ascii="Arial" w:hAnsi="Arial" w:cs="Arial"/>
                <w:b/>
                <w:bCs/>
                <w:sz w:val="18"/>
                <w:szCs w:val="18"/>
              </w:rPr>
              <w:fldChar w:fldCharType="separate"/>
            </w:r>
            <w:r>
              <w:rPr>
                <w:rFonts w:ascii="Arial" w:hAnsi="Arial" w:cs="Arial"/>
                <w:b/>
                <w:bCs/>
                <w:noProof/>
                <w:sz w:val="18"/>
                <w:szCs w:val="18"/>
              </w:rPr>
              <w:t>18</w:t>
            </w:r>
            <w:r w:rsidRPr="00AA2F8B">
              <w:rPr>
                <w:rFonts w:ascii="Arial" w:hAnsi="Arial" w:cs="Arial"/>
                <w:b/>
                <w:bCs/>
                <w:sz w:val="18"/>
                <w:szCs w:val="18"/>
              </w:rPr>
              <w:fldChar w:fldCharType="end"/>
            </w:r>
          </w:p>
          <w:p w14:paraId="7011022E" w14:textId="48BC8496" w:rsidR="002A2DBF" w:rsidRPr="00AA2F8B" w:rsidRDefault="00F63424" w:rsidP="002A2DBF">
            <w:pPr>
              <w:pStyle w:val="Stopka"/>
              <w:rPr>
                <w:rFonts w:ascii="Arial" w:hAnsi="Arial" w:cs="Arial"/>
                <w:sz w:val="18"/>
                <w:szCs w:val="18"/>
              </w:rPr>
            </w:pPr>
            <w:r>
              <w:rPr>
                <w:rFonts w:ascii="Arial" w:hAnsi="Arial" w:cs="Arial"/>
                <w:b/>
                <w:bCs/>
                <w:sz w:val="18"/>
                <w:szCs w:val="18"/>
              </w:rPr>
              <w:t>WTBS.SWZ</w:t>
            </w:r>
            <w:r w:rsidRPr="00AA2F8B">
              <w:rPr>
                <w:rFonts w:ascii="Arial" w:hAnsi="Arial" w:cs="Arial"/>
                <w:b/>
                <w:bCs/>
                <w:sz w:val="18"/>
                <w:szCs w:val="18"/>
              </w:rPr>
              <w:t>.271</w:t>
            </w:r>
            <w:r>
              <w:rPr>
                <w:rFonts w:ascii="Arial" w:hAnsi="Arial" w:cs="Arial"/>
                <w:b/>
                <w:bCs/>
                <w:sz w:val="18"/>
                <w:szCs w:val="18"/>
              </w:rPr>
              <w:t>.</w:t>
            </w:r>
            <w:r w:rsidR="001E74AB">
              <w:rPr>
                <w:rFonts w:ascii="Arial" w:hAnsi="Arial" w:cs="Arial"/>
                <w:b/>
                <w:bCs/>
                <w:sz w:val="18"/>
                <w:szCs w:val="18"/>
              </w:rPr>
              <w:t>2</w:t>
            </w:r>
            <w:r>
              <w:rPr>
                <w:rFonts w:ascii="Arial" w:hAnsi="Arial" w:cs="Arial"/>
                <w:b/>
                <w:bCs/>
                <w:sz w:val="18"/>
                <w:szCs w:val="18"/>
              </w:rPr>
              <w:t>.</w:t>
            </w:r>
            <w:r w:rsidRPr="00AA2F8B">
              <w:rPr>
                <w:rFonts w:ascii="Arial" w:hAnsi="Arial" w:cs="Arial"/>
                <w:b/>
                <w:bCs/>
                <w:sz w:val="18"/>
                <w:szCs w:val="18"/>
              </w:rPr>
              <w:t>202</w:t>
            </w:r>
            <w:r>
              <w:rPr>
                <w:rFonts w:ascii="Arial" w:hAnsi="Arial" w:cs="Arial"/>
                <w:b/>
                <w:bCs/>
                <w:sz w:val="18"/>
                <w:szCs w:val="18"/>
              </w:rPr>
              <w:t>1</w:t>
            </w:r>
          </w:p>
        </w:sdtContent>
      </w:sdt>
    </w:sdtContent>
  </w:sdt>
  <w:p w14:paraId="578D9014" w14:textId="77777777" w:rsidR="002A2DBF" w:rsidRPr="00AA2F8B" w:rsidRDefault="00A924FF">
    <w:pPr>
      <w:pStyle w:val="Stopk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84B3" w14:textId="77777777" w:rsidR="00A924FF" w:rsidRDefault="00A924FF" w:rsidP="001E74AB">
      <w:pPr>
        <w:spacing w:after="0" w:line="240" w:lineRule="auto"/>
      </w:pPr>
      <w:r>
        <w:separator/>
      </w:r>
    </w:p>
  </w:footnote>
  <w:footnote w:type="continuationSeparator" w:id="0">
    <w:p w14:paraId="11BA228E" w14:textId="77777777" w:rsidR="00A924FF" w:rsidRDefault="00A924FF" w:rsidP="001E7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2F0E304"/>
    <w:name w:val="WW8Num1"/>
    <w:lvl w:ilvl="0">
      <w:start w:val="1"/>
      <w:numFmt w:val="decimal"/>
      <w:lvlText w:val="%1."/>
      <w:lvlJc w:val="left"/>
      <w:pPr>
        <w:tabs>
          <w:tab w:val="num" w:pos="0"/>
        </w:tabs>
        <w:ind w:left="720" w:hanging="360"/>
      </w:pPr>
      <w:rPr>
        <w:rFonts w:eastAsia="Calibri" w:cs="Calibri"/>
        <w:sz w:val="20"/>
        <w:szCs w:val="2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16"/>
    <w:multiLevelType w:val="multilevel"/>
    <w:tmpl w:val="4702A2B8"/>
    <w:name w:val="WW8Num25"/>
    <w:lvl w:ilvl="0">
      <w:start w:val="3"/>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8"/>
    <w:multiLevelType w:val="singleLevel"/>
    <w:tmpl w:val="00000018"/>
    <w:name w:val="WW8Num34"/>
    <w:lvl w:ilvl="0">
      <w:start w:val="1"/>
      <w:numFmt w:val="upperRoman"/>
      <w:lvlText w:val="%1."/>
      <w:lvlJc w:val="left"/>
      <w:pPr>
        <w:tabs>
          <w:tab w:val="num" w:pos="700"/>
        </w:tabs>
        <w:ind w:left="700" w:hanging="340"/>
      </w:pPr>
    </w:lvl>
  </w:abstractNum>
  <w:abstractNum w:abstractNumId="4" w15:restartNumberingAfterBreak="0">
    <w:nsid w:val="0000001B"/>
    <w:multiLevelType w:val="singleLevel"/>
    <w:tmpl w:val="0000001B"/>
    <w:name w:val="WW8Num30"/>
    <w:lvl w:ilvl="0">
      <w:start w:val="1"/>
      <w:numFmt w:val="bullet"/>
      <w:lvlText w:val="-"/>
      <w:lvlJc w:val="left"/>
      <w:pPr>
        <w:tabs>
          <w:tab w:val="num" w:pos="2197"/>
        </w:tabs>
        <w:ind w:left="2197" w:hanging="397"/>
      </w:pPr>
      <w:rPr>
        <w:rFonts w:ascii="Times New Roman" w:hAnsi="Times New Roman"/>
        <w:b w:val="0"/>
        <w:i w:val="0"/>
        <w:sz w:val="20"/>
        <w:szCs w:val="20"/>
      </w:rPr>
    </w:lvl>
  </w:abstractNum>
  <w:abstractNum w:abstractNumId="5" w15:restartNumberingAfterBreak="0">
    <w:nsid w:val="03AC11F5"/>
    <w:multiLevelType w:val="hybridMultilevel"/>
    <w:tmpl w:val="59EAF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01633"/>
    <w:multiLevelType w:val="hybridMultilevel"/>
    <w:tmpl w:val="76FE8170"/>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11">
      <w:start w:val="1"/>
      <w:numFmt w:val="decimal"/>
      <w:lvlText w:val="%4)"/>
      <w:lvlJc w:val="left"/>
      <w:pPr>
        <w:ind w:left="1211"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3D221A0"/>
    <w:multiLevelType w:val="hybridMultilevel"/>
    <w:tmpl w:val="ACDCEE7A"/>
    <w:name w:val="WW8Num302"/>
    <w:lvl w:ilvl="0" w:tplc="432408E4">
      <w:start w:val="3"/>
      <w:numFmt w:val="lowerLetter"/>
      <w:lvlText w:val="%1)"/>
      <w:lvlJc w:val="left"/>
      <w:pPr>
        <w:tabs>
          <w:tab w:val="num" w:pos="700"/>
        </w:tabs>
        <w:ind w:left="700" w:hanging="34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4663FA3"/>
    <w:multiLevelType w:val="multilevel"/>
    <w:tmpl w:val="7C761832"/>
    <w:lvl w:ilvl="0">
      <w:start w:val="1"/>
      <w:numFmt w:val="decimal"/>
      <w:lvlText w:val="%1."/>
      <w:lvlJc w:val="left"/>
      <w:pPr>
        <w:tabs>
          <w:tab w:val="num" w:pos="720"/>
        </w:tabs>
        <w:ind w:left="720" w:hanging="360"/>
      </w:pPr>
      <w:rPr>
        <w:rFonts w:ascii="Times New Roman" w:hAnsi="Times New Roman"/>
        <w:sz w:val="20"/>
        <w:szCs w:val="20"/>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9" w15:restartNumberingAfterBreak="0">
    <w:nsid w:val="173C084A"/>
    <w:multiLevelType w:val="hybridMultilevel"/>
    <w:tmpl w:val="7E3C67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D93EB7"/>
    <w:multiLevelType w:val="hybridMultilevel"/>
    <w:tmpl w:val="5F2A6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C4F81"/>
    <w:multiLevelType w:val="hybridMultilevel"/>
    <w:tmpl w:val="4BD0DE00"/>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564ADD7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7D303B"/>
    <w:multiLevelType w:val="hybridMultilevel"/>
    <w:tmpl w:val="E444BDC2"/>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 w15:restartNumberingAfterBreak="0">
    <w:nsid w:val="20CB53AB"/>
    <w:multiLevelType w:val="hybridMultilevel"/>
    <w:tmpl w:val="238048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15566E6"/>
    <w:multiLevelType w:val="hybridMultilevel"/>
    <w:tmpl w:val="9E56B43C"/>
    <w:lvl w:ilvl="0" w:tplc="81063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A32E1A"/>
    <w:multiLevelType w:val="hybridMultilevel"/>
    <w:tmpl w:val="BA061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D338F7"/>
    <w:multiLevelType w:val="hybridMultilevel"/>
    <w:tmpl w:val="D1869EFE"/>
    <w:lvl w:ilvl="0" w:tplc="FFFFFFFF">
      <w:start w:val="1"/>
      <w:numFmt w:val="decimal"/>
      <w:lvlText w:val="%1."/>
      <w:lvlJc w:val="left"/>
      <w:pPr>
        <w:tabs>
          <w:tab w:val="num" w:pos="720"/>
        </w:tabs>
        <w:ind w:left="720" w:hanging="360"/>
      </w:pPr>
      <w:rPr>
        <w:b w:val="0"/>
      </w:rPr>
    </w:lvl>
    <w:lvl w:ilvl="1" w:tplc="61B6D8B2">
      <w:start w:val="1"/>
      <w:numFmt w:val="lowerLetter"/>
      <w:lvlText w:val="%2)"/>
      <w:lvlJc w:val="left"/>
      <w:pPr>
        <w:tabs>
          <w:tab w:val="num" w:pos="720"/>
        </w:tabs>
        <w:ind w:left="720" w:hanging="360"/>
      </w:pPr>
      <w:rPr>
        <w:rFonts w:ascii="Times New Roman" w:eastAsia="Times New Roman" w:hAnsi="Times New Roman" w:cs="Times New Roman"/>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232F035A"/>
    <w:multiLevelType w:val="hybridMultilevel"/>
    <w:tmpl w:val="998C29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6B7FC0"/>
    <w:multiLevelType w:val="hybridMultilevel"/>
    <w:tmpl w:val="8698DD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BAC109F"/>
    <w:multiLevelType w:val="hybridMultilevel"/>
    <w:tmpl w:val="91BED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F30F3A8">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44377"/>
    <w:multiLevelType w:val="hybridMultilevel"/>
    <w:tmpl w:val="38AEE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9598C"/>
    <w:multiLevelType w:val="hybridMultilevel"/>
    <w:tmpl w:val="2F3426BE"/>
    <w:lvl w:ilvl="0" w:tplc="81063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606F15"/>
    <w:multiLevelType w:val="hybridMultilevel"/>
    <w:tmpl w:val="47202DFA"/>
    <w:lvl w:ilvl="0" w:tplc="3BF0D29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213D0E"/>
    <w:multiLevelType w:val="hybridMultilevel"/>
    <w:tmpl w:val="044E7E28"/>
    <w:lvl w:ilvl="0" w:tplc="4210B3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2D6634"/>
    <w:multiLevelType w:val="hybridMultilevel"/>
    <w:tmpl w:val="3190C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8861BB"/>
    <w:multiLevelType w:val="hybridMultilevel"/>
    <w:tmpl w:val="382A06EC"/>
    <w:lvl w:ilvl="0" w:tplc="810637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0460785"/>
    <w:multiLevelType w:val="hybridMultilevel"/>
    <w:tmpl w:val="5728ED02"/>
    <w:name w:val="WW8Num652"/>
    <w:lvl w:ilvl="0" w:tplc="FFFFFFFF">
      <w:start w:val="1"/>
      <w:numFmt w:val="decimal"/>
      <w:lvlText w:val="%1)"/>
      <w:lvlJc w:val="left"/>
      <w:pPr>
        <w:tabs>
          <w:tab w:val="num" w:pos="720"/>
        </w:tabs>
        <w:ind w:left="720"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0"/>
        </w:tabs>
        <w:ind w:left="0" w:hanging="180"/>
      </w:pPr>
    </w:lvl>
    <w:lvl w:ilvl="3" w:tplc="0415000F">
      <w:start w:val="1"/>
      <w:numFmt w:val="decimal"/>
      <w:lvlText w:val="%4."/>
      <w:lvlJc w:val="left"/>
      <w:pPr>
        <w:tabs>
          <w:tab w:val="num" w:pos="720"/>
        </w:tabs>
        <w:ind w:left="720" w:hanging="360"/>
      </w:pPr>
    </w:lvl>
    <w:lvl w:ilvl="4" w:tplc="04150019">
      <w:start w:val="1"/>
      <w:numFmt w:val="lowerLetter"/>
      <w:lvlText w:val="%5."/>
      <w:lvlJc w:val="left"/>
      <w:pPr>
        <w:tabs>
          <w:tab w:val="num" w:pos="1440"/>
        </w:tabs>
        <w:ind w:left="1440" w:hanging="360"/>
      </w:pPr>
    </w:lvl>
    <w:lvl w:ilvl="5" w:tplc="0415001B">
      <w:start w:val="1"/>
      <w:numFmt w:val="lowerRoman"/>
      <w:lvlText w:val="%6."/>
      <w:lvlJc w:val="right"/>
      <w:pPr>
        <w:tabs>
          <w:tab w:val="num" w:pos="2160"/>
        </w:tabs>
        <w:ind w:left="2160" w:hanging="180"/>
      </w:pPr>
    </w:lvl>
    <w:lvl w:ilvl="6" w:tplc="0415000F">
      <w:start w:val="1"/>
      <w:numFmt w:val="decimal"/>
      <w:lvlText w:val="%7."/>
      <w:lvlJc w:val="left"/>
      <w:pPr>
        <w:tabs>
          <w:tab w:val="num" w:pos="2880"/>
        </w:tabs>
        <w:ind w:left="2880" w:hanging="360"/>
      </w:pPr>
    </w:lvl>
    <w:lvl w:ilvl="7" w:tplc="04150019">
      <w:start w:val="1"/>
      <w:numFmt w:val="lowerLetter"/>
      <w:lvlText w:val="%8."/>
      <w:lvlJc w:val="left"/>
      <w:pPr>
        <w:tabs>
          <w:tab w:val="num" w:pos="3600"/>
        </w:tabs>
        <w:ind w:left="3600" w:hanging="360"/>
      </w:pPr>
    </w:lvl>
    <w:lvl w:ilvl="8" w:tplc="0415001B">
      <w:start w:val="1"/>
      <w:numFmt w:val="lowerRoman"/>
      <w:lvlText w:val="%9."/>
      <w:lvlJc w:val="right"/>
      <w:pPr>
        <w:tabs>
          <w:tab w:val="num" w:pos="4320"/>
        </w:tabs>
        <w:ind w:left="4320" w:hanging="180"/>
      </w:pPr>
    </w:lvl>
  </w:abstractNum>
  <w:abstractNum w:abstractNumId="27" w15:restartNumberingAfterBreak="0">
    <w:nsid w:val="409C732A"/>
    <w:multiLevelType w:val="hybridMultilevel"/>
    <w:tmpl w:val="D1566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9E715F"/>
    <w:multiLevelType w:val="hybridMultilevel"/>
    <w:tmpl w:val="C62C021E"/>
    <w:lvl w:ilvl="0" w:tplc="639232FE">
      <w:start w:val="1"/>
      <w:numFmt w:val="lowerLetter"/>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9" w15:restartNumberingAfterBreak="0">
    <w:nsid w:val="43AC722B"/>
    <w:multiLevelType w:val="hybridMultilevel"/>
    <w:tmpl w:val="7C984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AF4B76"/>
    <w:multiLevelType w:val="hybridMultilevel"/>
    <w:tmpl w:val="7436A4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F05364"/>
    <w:multiLevelType w:val="hybridMultilevel"/>
    <w:tmpl w:val="D4BCD424"/>
    <w:lvl w:ilvl="0" w:tplc="E11ECDEC">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471410E3"/>
    <w:multiLevelType w:val="hybridMultilevel"/>
    <w:tmpl w:val="0B18108E"/>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3" w15:restartNumberingAfterBreak="0">
    <w:nsid w:val="4978348E"/>
    <w:multiLevelType w:val="hybridMultilevel"/>
    <w:tmpl w:val="39EED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EF0546"/>
    <w:multiLevelType w:val="hybridMultilevel"/>
    <w:tmpl w:val="72DCEF54"/>
    <w:lvl w:ilvl="0" w:tplc="637AAE48">
      <w:start w:val="1"/>
      <w:numFmt w:val="decimal"/>
      <w:lvlText w:val="%1)"/>
      <w:lvlJc w:val="left"/>
      <w:pPr>
        <w:tabs>
          <w:tab w:val="num" w:pos="624"/>
        </w:tabs>
        <w:ind w:left="624" w:hanging="62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C2457E7"/>
    <w:multiLevelType w:val="hybridMultilevel"/>
    <w:tmpl w:val="0B54143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CE65C0A"/>
    <w:multiLevelType w:val="hybridMultilevel"/>
    <w:tmpl w:val="001440A2"/>
    <w:lvl w:ilvl="0" w:tplc="E46C96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A70E3D"/>
    <w:multiLevelType w:val="hybridMultilevel"/>
    <w:tmpl w:val="9CEA4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E83EA1"/>
    <w:multiLevelType w:val="hybridMultilevel"/>
    <w:tmpl w:val="E1D673D8"/>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5A734180"/>
    <w:multiLevelType w:val="hybridMultilevel"/>
    <w:tmpl w:val="9D9CF86A"/>
    <w:lvl w:ilvl="0" w:tplc="04150017">
      <w:start w:val="1"/>
      <w:numFmt w:val="lowerLetter"/>
      <w:lvlText w:val="%1)"/>
      <w:lvlJc w:val="left"/>
      <w:pPr>
        <w:ind w:left="1344" w:hanging="360"/>
      </w:pPr>
    </w:lvl>
    <w:lvl w:ilvl="1" w:tplc="04150017">
      <w:start w:val="1"/>
      <w:numFmt w:val="lowerLetter"/>
      <w:lvlText w:val="%2)"/>
      <w:lvlJc w:val="left"/>
      <w:pPr>
        <w:ind w:left="2064" w:hanging="360"/>
      </w:pPr>
    </w:lvl>
    <w:lvl w:ilvl="2" w:tplc="90E65818">
      <w:start w:val="2"/>
      <w:numFmt w:val="bullet"/>
      <w:lvlText w:val=""/>
      <w:lvlJc w:val="left"/>
      <w:pPr>
        <w:ind w:left="2964" w:hanging="360"/>
      </w:pPr>
      <w:rPr>
        <w:rFonts w:ascii="Symbol" w:eastAsiaTheme="minorHAnsi" w:hAnsi="Symbol" w:cs="Tahoma" w:hint="default"/>
      </w:r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0" w15:restartNumberingAfterBreak="0">
    <w:nsid w:val="613B71D0"/>
    <w:multiLevelType w:val="hybridMultilevel"/>
    <w:tmpl w:val="10CA6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177385"/>
    <w:multiLevelType w:val="hybridMultilevel"/>
    <w:tmpl w:val="1EDE7E0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84E3856"/>
    <w:multiLevelType w:val="hybridMultilevel"/>
    <w:tmpl w:val="716805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B637A3A"/>
    <w:multiLevelType w:val="hybridMultilevel"/>
    <w:tmpl w:val="D4B23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B027A8"/>
    <w:multiLevelType w:val="hybridMultilevel"/>
    <w:tmpl w:val="5E626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B73633"/>
    <w:multiLevelType w:val="hybridMultilevel"/>
    <w:tmpl w:val="E8E66E1A"/>
    <w:lvl w:ilvl="0" w:tplc="61B6D8B2">
      <w:start w:val="1"/>
      <w:numFmt w:val="lowerLetter"/>
      <w:lvlText w:val="%1)"/>
      <w:lvlJc w:val="left"/>
      <w:pPr>
        <w:ind w:left="1146" w:hanging="360"/>
      </w:pPr>
      <w:rPr>
        <w:rFonts w:ascii="Times New Roman" w:eastAsia="Times New Roman" w:hAnsi="Times New Roman"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7AB2D8A"/>
    <w:multiLevelType w:val="hybridMultilevel"/>
    <w:tmpl w:val="9FC825DE"/>
    <w:lvl w:ilvl="0" w:tplc="192AE23E">
      <w:start w:val="1"/>
      <w:numFmt w:val="decimal"/>
      <w:lvlText w:val="%1."/>
      <w:lvlJc w:val="left"/>
      <w:pPr>
        <w:ind w:left="644" w:hanging="360"/>
      </w:pPr>
      <w:rPr>
        <w:b w:val="0"/>
      </w:rPr>
    </w:lvl>
    <w:lvl w:ilvl="1" w:tplc="185AA216">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AC82EDD"/>
    <w:multiLevelType w:val="hybridMultilevel"/>
    <w:tmpl w:val="286C31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217F44"/>
    <w:multiLevelType w:val="hybridMultilevel"/>
    <w:tmpl w:val="315880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7E7D4B74"/>
    <w:multiLevelType w:val="hybridMultilevel"/>
    <w:tmpl w:val="DC3A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6"/>
  </w:num>
  <w:num w:numId="3">
    <w:abstractNumId w:val="22"/>
  </w:num>
  <w:num w:numId="4">
    <w:abstractNumId w:val="36"/>
  </w:num>
  <w:num w:numId="5">
    <w:abstractNumId w:val="24"/>
  </w:num>
  <w:num w:numId="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2"/>
  </w:num>
  <w:num w:numId="13">
    <w:abstractNumId w:val="14"/>
  </w:num>
  <w:num w:numId="14">
    <w:abstractNumId w:val="21"/>
  </w:num>
  <w:num w:numId="15">
    <w:abstractNumId w:val="31"/>
  </w:num>
  <w:num w:numId="16">
    <w:abstractNumId w:val="27"/>
  </w:num>
  <w:num w:numId="17">
    <w:abstractNumId w:val="29"/>
  </w:num>
  <w:num w:numId="18">
    <w:abstractNumId w:val="47"/>
  </w:num>
  <w:num w:numId="19">
    <w:abstractNumId w:val="6"/>
  </w:num>
  <w:num w:numId="20">
    <w:abstractNumId w:val="38"/>
  </w:num>
  <w:num w:numId="21">
    <w:abstractNumId w:val="25"/>
  </w:num>
  <w:num w:numId="22">
    <w:abstractNumId w:val="46"/>
  </w:num>
  <w:num w:numId="23">
    <w:abstractNumId w:val="41"/>
  </w:num>
  <w:num w:numId="24">
    <w:abstractNumId w:val="11"/>
  </w:num>
  <w:num w:numId="25">
    <w:abstractNumId w:val="19"/>
  </w:num>
  <w:num w:numId="26">
    <w:abstractNumId w:val="42"/>
  </w:num>
  <w:num w:numId="27">
    <w:abstractNumId w:val="9"/>
  </w:num>
  <w:num w:numId="28">
    <w:abstractNumId w:val="49"/>
  </w:num>
  <w:num w:numId="29">
    <w:abstractNumId w:val="23"/>
  </w:num>
  <w:num w:numId="30">
    <w:abstractNumId w:val="18"/>
  </w:num>
  <w:num w:numId="31">
    <w:abstractNumId w:val="45"/>
  </w:num>
  <w:num w:numId="32">
    <w:abstractNumId w:val="33"/>
  </w:num>
  <w:num w:numId="33">
    <w:abstractNumId w:val="35"/>
  </w:num>
  <w:num w:numId="34">
    <w:abstractNumId w:val="15"/>
  </w:num>
  <w:num w:numId="35">
    <w:abstractNumId w:val="5"/>
  </w:num>
  <w:num w:numId="36">
    <w:abstractNumId w:val="12"/>
  </w:num>
  <w:num w:numId="37">
    <w:abstractNumId w:val="40"/>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8"/>
  </w:num>
  <w:num w:numId="41">
    <w:abstractNumId w:val="13"/>
  </w:num>
  <w:num w:numId="42">
    <w:abstractNumId w:val="30"/>
  </w:num>
  <w:num w:numId="43">
    <w:abstractNumId w:val="37"/>
  </w:num>
  <w:num w:numId="44">
    <w:abstractNumId w:val="10"/>
  </w:num>
  <w:num w:numId="45">
    <w:abstractNumId w:val="20"/>
  </w:num>
  <w:num w:numId="46">
    <w:abstractNumId w:val="44"/>
  </w:num>
  <w:num w:numId="47">
    <w:abstractNumId w:val="48"/>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AB"/>
    <w:rsid w:val="000832F2"/>
    <w:rsid w:val="001E74AB"/>
    <w:rsid w:val="003531A6"/>
    <w:rsid w:val="003C4DC5"/>
    <w:rsid w:val="006331AC"/>
    <w:rsid w:val="007255D2"/>
    <w:rsid w:val="009C6354"/>
    <w:rsid w:val="00A924FF"/>
    <w:rsid w:val="00B60518"/>
    <w:rsid w:val="00CE0CAB"/>
    <w:rsid w:val="00DB1CC6"/>
    <w:rsid w:val="00F63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B485"/>
  <w15:chartTrackingRefBased/>
  <w15:docId w15:val="{637AA594-D619-4107-AABC-908789F0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74A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E74AB"/>
    <w:pPr>
      <w:ind w:left="720"/>
      <w:contextualSpacing/>
    </w:pPr>
    <w:rPr>
      <w:rFonts w:eastAsia="Calibri"/>
    </w:rPr>
  </w:style>
  <w:style w:type="paragraph" w:styleId="Stopka">
    <w:name w:val="footer"/>
    <w:basedOn w:val="Normalny"/>
    <w:link w:val="StopkaZnak"/>
    <w:uiPriority w:val="99"/>
    <w:unhideWhenUsed/>
    <w:rsid w:val="001E74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4AB"/>
  </w:style>
  <w:style w:type="character" w:styleId="Hipercze">
    <w:name w:val="Hyperlink"/>
    <w:rsid w:val="001E74AB"/>
    <w:rPr>
      <w:color w:val="000080"/>
      <w:u w:val="single"/>
    </w:rPr>
  </w:style>
  <w:style w:type="character" w:customStyle="1" w:styleId="AkapitzlistZnak">
    <w:name w:val="Akapit z listą Znak"/>
    <w:link w:val="Akapitzlist"/>
    <w:uiPriority w:val="34"/>
    <w:locked/>
    <w:rsid w:val="001E74AB"/>
    <w:rPr>
      <w:rFonts w:eastAsia="Calibri"/>
    </w:rPr>
  </w:style>
  <w:style w:type="character" w:customStyle="1" w:styleId="czeinternetowe">
    <w:name w:val="Łącze internetowe"/>
    <w:rsid w:val="001E74AB"/>
    <w:rPr>
      <w:color w:val="000080"/>
      <w:u w:val="single"/>
    </w:rPr>
  </w:style>
  <w:style w:type="character" w:customStyle="1" w:styleId="Mocnowyrniony">
    <w:name w:val="Mocno wyróżniony"/>
    <w:rsid w:val="001E74AB"/>
    <w:rPr>
      <w:b/>
      <w:bCs/>
    </w:rPr>
  </w:style>
  <w:style w:type="paragraph" w:customStyle="1" w:styleId="Tretekstu">
    <w:name w:val="Treść tekstu"/>
    <w:basedOn w:val="Normalny"/>
    <w:rsid w:val="001E74AB"/>
    <w:pPr>
      <w:spacing w:after="140" w:line="288" w:lineRule="auto"/>
    </w:pPr>
    <w:rPr>
      <w:rFonts w:ascii="Calibri" w:eastAsia="Calibri" w:hAnsi="Calibri" w:cs="Calibri"/>
      <w:color w:val="00000A"/>
    </w:rPr>
  </w:style>
  <w:style w:type="paragraph" w:customStyle="1" w:styleId="Normalny1">
    <w:name w:val="Normalny1"/>
    <w:rsid w:val="001E74AB"/>
    <w:pPr>
      <w:suppressAutoHyphens/>
      <w:autoSpaceDN w:val="0"/>
      <w:spacing w:after="200" w:line="276" w:lineRule="auto"/>
      <w:textAlignment w:val="baseline"/>
    </w:pPr>
    <w:rPr>
      <w:rFonts w:ascii="Calibri" w:eastAsia="SimSun" w:hAnsi="Calibri" w:cs="Tahoma"/>
      <w:kern w:val="3"/>
    </w:rPr>
  </w:style>
  <w:style w:type="paragraph" w:styleId="Nagwek">
    <w:name w:val="header"/>
    <w:basedOn w:val="Normalny"/>
    <w:link w:val="NagwekZnak"/>
    <w:uiPriority w:val="99"/>
    <w:unhideWhenUsed/>
    <w:rsid w:val="001E74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4AB"/>
  </w:style>
  <w:style w:type="paragraph" w:customStyle="1" w:styleId="ListParagraph">
    <w:name w:val="List Paragraph"/>
    <w:basedOn w:val="Normalny"/>
    <w:rsid w:val="003531A6"/>
    <w:pPr>
      <w:suppressAutoHyphens/>
      <w:spacing w:after="0" w:line="240" w:lineRule="auto"/>
      <w:ind w:left="720"/>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4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bs-wyszk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amowieniapubliczne@wyszkow.pl" TargetMode="External"/><Relationship Id="rId4" Type="http://schemas.openxmlformats.org/officeDocument/2006/relationships/webSettings" Target="webSettings.xml"/><Relationship Id="rId9" Type="http://schemas.openxmlformats.org/officeDocument/2006/relationships/hyperlink" Target="mailto:wtbswyszkow@olx.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15</Pages>
  <Words>6794</Words>
  <Characters>40767</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Milewska</dc:creator>
  <cp:keywords/>
  <dc:description/>
  <cp:lastModifiedBy>Beata Milewska</cp:lastModifiedBy>
  <cp:revision>2</cp:revision>
  <dcterms:created xsi:type="dcterms:W3CDTF">2021-06-21T07:56:00Z</dcterms:created>
  <dcterms:modified xsi:type="dcterms:W3CDTF">2021-06-21T12:13:00Z</dcterms:modified>
</cp:coreProperties>
</file>